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543" w:rsidRPr="00B22E06" w:rsidRDefault="00A97270">
      <w:pPr>
        <w:spacing w:before="300" w:after="30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B22E0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МЕТОДИЧЕСКИЕ РЕКОМЕНДАЦИИ ПО ОРГАНИЗАЦИИ ДИСТАНЦИОННОГО ОБУЧЕНИЯ УЧИТЕЛЯМИ-ПРЕДМЕТНИКАМИ ОБУЧАЮЩИХСЯ С ТЯЖЕЛЫМИ НАРУШЕНИЯМИ РЕЧИ </w:t>
      </w:r>
    </w:p>
    <w:p w:rsidR="00266543" w:rsidRPr="00B22E06" w:rsidRDefault="00A97270">
      <w:pPr>
        <w:spacing w:before="300" w:after="30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B22E0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(ВАРИАНТ ОБУЧЕНИЯ 5.1)</w:t>
      </w:r>
    </w:p>
    <w:p w:rsidR="00266543" w:rsidRPr="00B22E06" w:rsidRDefault="002665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6543" w:rsidRPr="00B22E06" w:rsidRDefault="002665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62E" w:rsidRPr="0074162E" w:rsidRDefault="006609B4" w:rsidP="0074162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Авторы: Грибова О. Е.,</w:t>
      </w:r>
      <w:r w:rsidR="0074162E" w:rsidRPr="0074162E">
        <w:t xml:space="preserve"> </w:t>
      </w:r>
      <w:r w:rsidR="0074162E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74162E" w:rsidRPr="007416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4162E" w:rsidRPr="0074162E">
        <w:rPr>
          <w:rFonts w:ascii="Times New Roman" w:eastAsia="Times New Roman" w:hAnsi="Times New Roman" w:cs="Times New Roman"/>
          <w:sz w:val="28"/>
          <w:szCs w:val="28"/>
        </w:rPr>
        <w:t>пед</w:t>
      </w:r>
      <w:proofErr w:type="spellEnd"/>
      <w:r w:rsidR="0074162E">
        <w:rPr>
          <w:rFonts w:ascii="Times New Roman" w:eastAsia="Times New Roman" w:hAnsi="Times New Roman" w:cs="Times New Roman"/>
          <w:sz w:val="28"/>
          <w:szCs w:val="28"/>
        </w:rPr>
        <w:t>.</w:t>
      </w:r>
      <w:r w:rsidR="0074162E" w:rsidRPr="0074162E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74162E">
        <w:rPr>
          <w:rFonts w:ascii="Times New Roman" w:eastAsia="Times New Roman" w:hAnsi="Times New Roman" w:cs="Times New Roman"/>
          <w:sz w:val="28"/>
          <w:szCs w:val="28"/>
        </w:rPr>
        <w:t>.,</w:t>
      </w:r>
    </w:p>
    <w:p w:rsidR="0074162E" w:rsidRDefault="0074162E" w:rsidP="0074162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4162E">
        <w:rPr>
          <w:rFonts w:ascii="Times New Roman" w:eastAsia="Times New Roman" w:hAnsi="Times New Roman" w:cs="Times New Roman"/>
          <w:sz w:val="28"/>
          <w:szCs w:val="28"/>
        </w:rPr>
        <w:t>едущий научный сотрудник</w:t>
      </w:r>
      <w:r w:rsidR="006609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ИКП РАО;</w:t>
      </w:r>
    </w:p>
    <w:p w:rsidR="0074162E" w:rsidRPr="0074162E" w:rsidRDefault="006609B4" w:rsidP="0074162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Кошечкина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 В.</w:t>
      </w:r>
      <w:r w:rsidR="0074162E">
        <w:rPr>
          <w:rFonts w:ascii="Times New Roman" w:eastAsia="Times New Roman" w:hAnsi="Times New Roman" w:cs="Times New Roman"/>
          <w:sz w:val="28"/>
          <w:szCs w:val="28"/>
        </w:rPr>
        <w:t>, к.</w:t>
      </w:r>
      <w:r w:rsidR="0074162E" w:rsidRPr="007416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4162E" w:rsidRPr="0074162E">
        <w:rPr>
          <w:rFonts w:ascii="Times New Roman" w:eastAsia="Times New Roman" w:hAnsi="Times New Roman" w:cs="Times New Roman"/>
          <w:sz w:val="28"/>
          <w:szCs w:val="28"/>
        </w:rPr>
        <w:t>пед</w:t>
      </w:r>
      <w:proofErr w:type="spellEnd"/>
      <w:r w:rsidR="0074162E">
        <w:rPr>
          <w:rFonts w:ascii="Times New Roman" w:eastAsia="Times New Roman" w:hAnsi="Times New Roman" w:cs="Times New Roman"/>
          <w:sz w:val="28"/>
          <w:szCs w:val="28"/>
        </w:rPr>
        <w:t>.</w:t>
      </w:r>
      <w:r w:rsidR="0074162E" w:rsidRPr="0074162E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74162E">
        <w:rPr>
          <w:rFonts w:ascii="Times New Roman" w:eastAsia="Times New Roman" w:hAnsi="Times New Roman" w:cs="Times New Roman"/>
          <w:sz w:val="28"/>
          <w:szCs w:val="28"/>
        </w:rPr>
        <w:t>.,</w:t>
      </w:r>
    </w:p>
    <w:p w:rsidR="0074162E" w:rsidRDefault="0074162E" w:rsidP="0074162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старший</w:t>
      </w:r>
      <w:r w:rsidRPr="0074162E">
        <w:rPr>
          <w:rFonts w:ascii="Times New Roman" w:eastAsia="Times New Roman" w:hAnsi="Times New Roman" w:cs="Times New Roman"/>
          <w:sz w:val="28"/>
          <w:szCs w:val="28"/>
        </w:rPr>
        <w:t xml:space="preserve"> научный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ИКП РАО</w:t>
      </w:r>
    </w:p>
    <w:p w:rsidR="00266543" w:rsidRPr="00B22E06" w:rsidRDefault="00266543" w:rsidP="0074162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6543" w:rsidRPr="00B22E06" w:rsidRDefault="002665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6543" w:rsidRPr="00B22E06" w:rsidRDefault="002665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6543" w:rsidRPr="00B22E06" w:rsidRDefault="002665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6543" w:rsidRPr="00B22E06" w:rsidRDefault="002665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6543" w:rsidRPr="00B22E06" w:rsidRDefault="002665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6543" w:rsidRPr="00B22E06" w:rsidRDefault="002665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6543" w:rsidRPr="00B22E06" w:rsidRDefault="002665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6543" w:rsidRDefault="002665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62E" w:rsidRDefault="007416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62E" w:rsidRDefault="007416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62E" w:rsidRDefault="007416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62E" w:rsidRDefault="007416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62E" w:rsidRDefault="007416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62E" w:rsidRPr="00B22E06" w:rsidRDefault="007416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6543" w:rsidRPr="00B22E06" w:rsidRDefault="00A9727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2E06">
        <w:rPr>
          <w:rFonts w:ascii="Times New Roman" w:eastAsia="Times New Roman" w:hAnsi="Times New Roman" w:cs="Times New Roman"/>
          <w:sz w:val="28"/>
          <w:szCs w:val="28"/>
        </w:rPr>
        <w:t>Москва</w:t>
      </w:r>
    </w:p>
    <w:p w:rsidR="00266543" w:rsidRPr="00B22E06" w:rsidRDefault="00A9727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266543" w:rsidRPr="00B22E06" w:rsidSect="00AB717B"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720"/>
          <w:titlePg/>
          <w:docGrid w:linePitch="299"/>
        </w:sectPr>
      </w:pPr>
      <w:r w:rsidRPr="00B22E06">
        <w:rPr>
          <w:rFonts w:ascii="Times New Roman" w:eastAsia="Times New Roman" w:hAnsi="Times New Roman" w:cs="Times New Roman"/>
          <w:sz w:val="28"/>
          <w:szCs w:val="28"/>
        </w:rPr>
        <w:t>2020</w:t>
      </w:r>
    </w:p>
    <w:p w:rsidR="00266543" w:rsidRPr="0074162E" w:rsidRDefault="00A97270" w:rsidP="007416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 w:rsidRPr="0074162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</w:t>
      </w:r>
      <w:r w:rsidRPr="007416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собенности детей с тяжелыми нарушениями речи, определяющие специфику организ</w:t>
      </w:r>
      <w:r w:rsidR="007416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ации их дистанционного обучения</w:t>
      </w:r>
    </w:p>
    <w:p w:rsidR="00266543" w:rsidRPr="00B22E06" w:rsidRDefault="00A972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E06">
        <w:rPr>
          <w:rFonts w:ascii="Times New Roman" w:eastAsia="Times New Roman" w:hAnsi="Times New Roman" w:cs="Times New Roman"/>
          <w:sz w:val="28"/>
          <w:szCs w:val="28"/>
        </w:rPr>
        <w:t>К категории детей с тяжелыми нарушениями речи (ТНР) относятся обучающиеся, имеющие первичные речевые нарушения, препятствующие освоению основной общеобразовательной программы без реализации специальных условий обучения.</w:t>
      </w:r>
    </w:p>
    <w:p w:rsidR="00266543" w:rsidRPr="00B22E06" w:rsidRDefault="00A972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E06">
        <w:rPr>
          <w:rFonts w:ascii="Times New Roman" w:eastAsia="Times New Roman" w:hAnsi="Times New Roman" w:cs="Times New Roman"/>
          <w:sz w:val="28"/>
          <w:szCs w:val="28"/>
        </w:rPr>
        <w:t>Вариант 5.1 предусматривает обучение детей с ТНР в те же сроки, что и обучение детей с нормальным речевым развитием и в их коллективе. В учебный план вносятся индивидуальные и подгрупповые логопедические занятия, которые являются обязательным компонентом внеурочной деятельности. Кроме того, в систему коррекционной работы входит коррекционная работа на предметных уроках, которая организуется за счет индивидуализации методов и приемов обучения, организации дидактического материала. Для эффективной реализации коррекционной работы необходимо ориентироваться в специфике проявлений речевого дефекта.</w:t>
      </w:r>
    </w:p>
    <w:p w:rsidR="00266543" w:rsidRPr="00B22E06" w:rsidRDefault="00A972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2E06">
        <w:rPr>
          <w:rFonts w:ascii="Times New Roman" w:eastAsia="Times New Roman" w:hAnsi="Times New Roman" w:cs="Times New Roman"/>
          <w:sz w:val="28"/>
          <w:szCs w:val="28"/>
        </w:rPr>
        <w:t>По варианту 5.1 обучаются дети с негрубыми нарушениями устной и/или письменной речи</w:t>
      </w:r>
      <w:r w:rsidRPr="00B22E06">
        <w:rPr>
          <w:rFonts w:ascii="Times New Roman" w:eastAsia="Times New Roman" w:hAnsi="Times New Roman" w:cs="Times New Roman"/>
          <w:color w:val="2A2723"/>
          <w:sz w:val="28"/>
          <w:szCs w:val="28"/>
          <w:shd w:val="clear" w:color="auto" w:fill="F7F7F2"/>
        </w:rPr>
        <w:t>.</w:t>
      </w:r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 Это могут быть следующие формы нарушений в </w:t>
      </w:r>
      <w:sdt>
        <w:sdtPr>
          <w:tag w:val="goog_rdk_0"/>
          <w:id w:val="-687222306"/>
        </w:sdtPr>
        <w:sdtContent/>
      </w:sdt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начальной школе: </w:t>
      </w:r>
    </w:p>
    <w:p w:rsidR="00266543" w:rsidRPr="00B22E06" w:rsidRDefault="007416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97270" w:rsidRPr="00B22E06">
        <w:rPr>
          <w:rFonts w:ascii="Times New Roman" w:eastAsia="Times New Roman" w:hAnsi="Times New Roman" w:cs="Times New Roman"/>
          <w:color w:val="000000"/>
          <w:sz w:val="28"/>
          <w:szCs w:val="28"/>
        </w:rPr>
        <w:t>бщее недоразвитие речи III – IV уровней;</w:t>
      </w:r>
    </w:p>
    <w:p w:rsidR="00266543" w:rsidRPr="00B22E06" w:rsidRDefault="007416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A97270" w:rsidRPr="00B22E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онетико-фонематическое </w:t>
      </w:r>
      <w:r w:rsidR="00E248B4">
        <w:rPr>
          <w:rFonts w:ascii="Times New Roman" w:eastAsia="Times New Roman" w:hAnsi="Times New Roman" w:cs="Times New Roman"/>
          <w:color w:val="000000"/>
          <w:sz w:val="28"/>
          <w:szCs w:val="28"/>
        </w:rPr>
        <w:t>или фонетическое</w:t>
      </w:r>
      <w:r w:rsidR="00E248B4" w:rsidRPr="00B22E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7270" w:rsidRPr="00B22E06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недоразвитие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E248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66543" w:rsidRPr="00B22E06" w:rsidRDefault="007416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97270" w:rsidRPr="00B22E06">
        <w:rPr>
          <w:rFonts w:ascii="Times New Roman" w:eastAsia="Times New Roman" w:hAnsi="Times New Roman" w:cs="Times New Roman"/>
          <w:color w:val="000000"/>
          <w:sz w:val="28"/>
          <w:szCs w:val="28"/>
        </w:rPr>
        <w:t>арушения чтения и письма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66543" w:rsidRPr="00B22E06" w:rsidRDefault="007416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A97270" w:rsidRPr="00B22E06">
        <w:rPr>
          <w:rFonts w:ascii="Times New Roman" w:eastAsia="Times New Roman" w:hAnsi="Times New Roman" w:cs="Times New Roman"/>
          <w:color w:val="000000"/>
          <w:sz w:val="28"/>
          <w:szCs w:val="28"/>
        </w:rPr>
        <w:t>аикание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66543" w:rsidRPr="00B22E06" w:rsidRDefault="00A972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2E06"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основной школе тяжелые нарушения речи могут проявляться в виде:</w:t>
      </w:r>
    </w:p>
    <w:p w:rsidR="00266543" w:rsidRPr="00B22E06" w:rsidRDefault="00A972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2E06">
        <w:rPr>
          <w:rFonts w:ascii="Times New Roman" w:eastAsia="Times New Roman" w:hAnsi="Times New Roman" w:cs="Times New Roman"/>
          <w:color w:val="000000"/>
          <w:sz w:val="28"/>
          <w:szCs w:val="28"/>
        </w:rPr>
        <w:t>негрубого недоразвития устной речи, как правило, осложненного органическим поражением центральной нервной системы;</w:t>
      </w:r>
    </w:p>
    <w:p w:rsidR="00266543" w:rsidRPr="00B22E06" w:rsidRDefault="00A972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2E06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нарушений чтения и нарушений письма;</w:t>
      </w:r>
    </w:p>
    <w:p w:rsidR="00266543" w:rsidRPr="00B22E06" w:rsidRDefault="00A972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22E06">
        <w:rPr>
          <w:rFonts w:ascii="Times New Roman" w:eastAsia="Times New Roman" w:hAnsi="Times New Roman" w:cs="Times New Roman"/>
          <w:color w:val="000000"/>
          <w:sz w:val="28"/>
          <w:szCs w:val="28"/>
        </w:rPr>
        <w:t>темпоритмических</w:t>
      </w:r>
      <w:proofErr w:type="spellEnd"/>
      <w:r w:rsidRPr="00B22E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нарушений речи (заикание и др.);</w:t>
      </w:r>
    </w:p>
    <w:p w:rsidR="00266543" w:rsidRPr="00B22E06" w:rsidRDefault="00A972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2E06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нарушений голоса (</w:t>
      </w:r>
      <w:proofErr w:type="spellStart"/>
      <w:r w:rsidRPr="00B22E06">
        <w:rPr>
          <w:rFonts w:ascii="Times New Roman" w:eastAsia="Times New Roman" w:hAnsi="Times New Roman" w:cs="Times New Roman"/>
          <w:color w:val="000000"/>
          <w:sz w:val="28"/>
          <w:szCs w:val="28"/>
        </w:rPr>
        <w:t>дисфония</w:t>
      </w:r>
      <w:proofErr w:type="spellEnd"/>
      <w:r w:rsidRPr="00B22E06">
        <w:rPr>
          <w:rFonts w:ascii="Times New Roman" w:eastAsia="Times New Roman" w:hAnsi="Times New Roman" w:cs="Times New Roman"/>
          <w:color w:val="000000"/>
          <w:sz w:val="28"/>
          <w:szCs w:val="28"/>
        </w:rPr>
        <w:t>, афония).</w:t>
      </w:r>
    </w:p>
    <w:p w:rsidR="00266543" w:rsidRPr="00B22E06" w:rsidRDefault="00A972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E0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Среди характерных проявлений общего недоразвития речи выделяются следующие: дефектное произношение звуков, недостатки фонематического восприятия,  сужение словарного запаса, особенно в области отвлеченной и терминологической лексики, наличие </w:t>
      </w:r>
      <w:proofErr w:type="spellStart"/>
      <w:r w:rsidRPr="00B22E06">
        <w:rPr>
          <w:rFonts w:ascii="Times New Roman" w:eastAsia="Times New Roman" w:hAnsi="Times New Roman" w:cs="Times New Roman"/>
          <w:sz w:val="28"/>
          <w:szCs w:val="28"/>
        </w:rPr>
        <w:t>аграмматизмов</w:t>
      </w:r>
      <w:proofErr w:type="spellEnd"/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 при использовании относительно сложных грамматических форм и конструкций, трудности понимания и создания связных монологических высказываний. В начальной школе у таких обучающихся высокий риск возникновения нарушений чтения и письма, следовательно, они не смогут освоить запланированные предметные результаты без логопедической поддержки, с одной стороны, и индивидуализации обучения на предметных уроках – с другой. В основной школе проявления общего недоразвития речи могут быть скомпенсированы, однако, у ряда подростков остаются проблемы, связанные с трудностями освоения </w:t>
      </w:r>
      <w:proofErr w:type="spellStart"/>
      <w:r w:rsidRPr="00B22E06">
        <w:rPr>
          <w:rFonts w:ascii="Times New Roman" w:eastAsia="Times New Roman" w:hAnsi="Times New Roman" w:cs="Times New Roman"/>
          <w:sz w:val="28"/>
          <w:szCs w:val="28"/>
        </w:rPr>
        <w:t>редкоупотребляемой</w:t>
      </w:r>
      <w:proofErr w:type="spellEnd"/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 и терминологической лексики, усвоением сложных синтаксических конструкций, проблемами формирования текстовой компетенции. У таких учеников в более поздние сроки формируется беглое чтение, у них могут отмечаться разнообразные ошибки в виде замен и смешений гласных и согласных, нарушение слоговой структуры слова, </w:t>
      </w:r>
      <w:proofErr w:type="spellStart"/>
      <w:r w:rsidRPr="00B22E06">
        <w:rPr>
          <w:rFonts w:ascii="Times New Roman" w:eastAsia="Times New Roman" w:hAnsi="Times New Roman" w:cs="Times New Roman"/>
          <w:sz w:val="28"/>
          <w:szCs w:val="28"/>
        </w:rPr>
        <w:t>аграмматизмы</w:t>
      </w:r>
      <w:proofErr w:type="spellEnd"/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, недостаточный уровень понимания содержания текста. Также отмечаются проблемы в освоении письменной речи. Особенно сложно им даются самостоятельные письменные работы: сочинения и изложения. Они допускают специфические </w:t>
      </w:r>
      <w:proofErr w:type="spellStart"/>
      <w:r w:rsidRPr="00B22E06">
        <w:rPr>
          <w:rFonts w:ascii="Times New Roman" w:eastAsia="Times New Roman" w:hAnsi="Times New Roman" w:cs="Times New Roman"/>
          <w:sz w:val="28"/>
          <w:szCs w:val="28"/>
        </w:rPr>
        <w:t>дисграфические</w:t>
      </w:r>
      <w:proofErr w:type="spellEnd"/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 ошибки, орфографические ошибки, </w:t>
      </w:r>
      <w:proofErr w:type="spellStart"/>
      <w:r w:rsidRPr="00B22E06">
        <w:rPr>
          <w:rFonts w:ascii="Times New Roman" w:eastAsia="Times New Roman" w:hAnsi="Times New Roman" w:cs="Times New Roman"/>
          <w:sz w:val="28"/>
          <w:szCs w:val="28"/>
        </w:rPr>
        <w:t>аграмматизмы</w:t>
      </w:r>
      <w:proofErr w:type="spellEnd"/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 на письме, неточное употребление лексики и др.</w:t>
      </w:r>
      <w:r w:rsidRPr="00B22E06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"/>
      </w:r>
    </w:p>
    <w:p w:rsidR="00266543" w:rsidRDefault="00A972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Наряду с речевыми проблемами у детей с общим недоразвитием речи может отмечаться сниженная познавательная активность, неустойчивость внимания, недостаточный объем вербальной памяти и восприятия, что накладывает определенные ограничения на образовательный процесс. При наличии достаточного потенциала для усвоения программы обучения, дети не могут его реализовать в силу влияния речевого дефекта. Именно поэтому </w:t>
      </w:r>
      <w:r w:rsidRPr="00B22E06">
        <w:rPr>
          <w:rFonts w:ascii="Times New Roman" w:eastAsia="Times New Roman" w:hAnsi="Times New Roman" w:cs="Times New Roman"/>
          <w:sz w:val="28"/>
          <w:szCs w:val="28"/>
        </w:rPr>
        <w:lastRenderedPageBreak/>
        <w:t>им требуется коррекционная работа, которая реализуется не только на специальных логопедических занятиях, но и на каждом предметном уроке. При отсутствии коррекционной работы проблемы обучающихся усугубляются, и ученик не только становится устойчиво неуспевающим по всем предметам, но и социально неблагополучным, поскольку у него распадается мотивация к обучению, и он начинает искать поддержку среди маргинальных групп сверстников.</w:t>
      </w:r>
    </w:p>
    <w:p w:rsidR="00E248B4" w:rsidRPr="00E248B4" w:rsidRDefault="00465FB2" w:rsidP="00E248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tag w:val="goog_rdk_1"/>
          <w:id w:val="642863801"/>
          <w:showingPlcHdr/>
        </w:sdtPr>
        <w:sdtContent>
          <w:r w:rsidR="00E248B4">
            <w:t xml:space="preserve">     </w:t>
          </w:r>
        </w:sdtContent>
      </w:sdt>
      <w:r w:rsidR="00E248B4" w:rsidRPr="00D861F1">
        <w:rPr>
          <w:rFonts w:ascii="Times New Roman" w:eastAsia="Times New Roman" w:hAnsi="Times New Roman" w:cs="Times New Roman"/>
          <w:sz w:val="28"/>
          <w:szCs w:val="28"/>
        </w:rPr>
        <w:t xml:space="preserve">У обучающихся с фонетическим недоразвитием </w:t>
      </w:r>
      <w:r w:rsidR="00D861F1" w:rsidRPr="00D861F1">
        <w:rPr>
          <w:rFonts w:ascii="Times New Roman" w:eastAsia="Times New Roman" w:hAnsi="Times New Roman" w:cs="Times New Roman"/>
          <w:sz w:val="28"/>
          <w:szCs w:val="28"/>
        </w:rPr>
        <w:t>отмечаются дефекты звукопроизношения в виде пропусков или искажений согласных звуков. Для данного контин</w:t>
      </w:r>
      <w:bookmarkStart w:id="1" w:name="_GoBack"/>
      <w:bookmarkEnd w:id="1"/>
      <w:r w:rsidR="00D861F1" w:rsidRPr="00D861F1">
        <w:rPr>
          <w:rFonts w:ascii="Times New Roman" w:eastAsia="Times New Roman" w:hAnsi="Times New Roman" w:cs="Times New Roman"/>
          <w:sz w:val="28"/>
          <w:szCs w:val="28"/>
        </w:rPr>
        <w:t>гента обучающихся требуется текущая коррекция звукопроизношения в соответствии с планом работы учителя-логопеда</w:t>
      </w:r>
      <w:r w:rsidR="00A8386B" w:rsidRPr="00D861F1">
        <w:rPr>
          <w:rFonts w:ascii="Times New Roman" w:eastAsia="Times New Roman" w:hAnsi="Times New Roman" w:cs="Times New Roman"/>
          <w:sz w:val="28"/>
          <w:szCs w:val="28"/>
        </w:rPr>
        <w:t>.</w:t>
      </w:r>
      <w:r w:rsidR="00A838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6543" w:rsidRPr="00B22E06" w:rsidRDefault="00465F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tag w:val="goog_rdk_1"/>
          <w:id w:val="1872872231"/>
          <w:showingPlcHdr/>
        </w:sdtPr>
        <w:sdtContent>
          <w:r w:rsidR="00E248B4">
            <w:t xml:space="preserve">     </w:t>
          </w:r>
        </w:sdtContent>
      </w:sdt>
      <w:r w:rsidR="00A97270" w:rsidRPr="00B22E06">
        <w:rPr>
          <w:rFonts w:ascii="Times New Roman" w:eastAsia="Times New Roman" w:hAnsi="Times New Roman" w:cs="Times New Roman"/>
          <w:sz w:val="28"/>
          <w:szCs w:val="28"/>
        </w:rPr>
        <w:t>У обучающихся с фонетико-фонематическим недоразвитием страдает звукопроизношение и фонематическое восприятие. Проявлениями такого дефекта в устной речи считаются не столько искажения звуков, сколько их замены и смешения. Недостатки различения оппозиционных звуков</w:t>
      </w:r>
      <w:r w:rsidR="00A97270" w:rsidRPr="00B22E06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"/>
      </w:r>
      <w:r w:rsidR="00A97270" w:rsidRPr="00B22E06">
        <w:rPr>
          <w:rFonts w:ascii="Times New Roman" w:eastAsia="Times New Roman" w:hAnsi="Times New Roman" w:cs="Times New Roman"/>
          <w:sz w:val="28"/>
          <w:szCs w:val="28"/>
        </w:rPr>
        <w:t xml:space="preserve"> отражаются на письме и чтении. В работах этих учащихся отмечаются специфические фонологические ошибки в сильных позициях (не на правила) по смешению и замене ряда оппозиционных звуков и соответствующих им букв, а также относительно более высокий процент орфографических ошибок. Аналогичные проблемы отмечаются</w:t>
      </w:r>
      <w:r w:rsidR="00B22E06" w:rsidRPr="00B22E06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A97270" w:rsidRPr="00B22E06">
        <w:rPr>
          <w:rFonts w:ascii="Times New Roman" w:eastAsia="Times New Roman" w:hAnsi="Times New Roman" w:cs="Times New Roman"/>
          <w:sz w:val="28"/>
          <w:szCs w:val="28"/>
        </w:rPr>
        <w:t xml:space="preserve"> чтении, что может затруднить процесс понимания текста и формирования беглого чтения. Однако, таких детей нельзя торопить с переходом на чтение целыми словами и требовать от них высокоскоростного чтения.  Если не учитывать возможности такого ребенка, его зону ближайшего развития, можно добиться обратного результата – ухудшения техники чтения, отказ от понимания прочитанного, переход на чтение по догадке.</w:t>
      </w:r>
    </w:p>
    <w:p w:rsidR="00266543" w:rsidRPr="00B22E06" w:rsidRDefault="00A972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E0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Как правило, фонетико-фонематическое недоразвитие компенсируется к началу обучения в основной школе, хотя некоторые проблемы еще могут иметь место. </w:t>
      </w:r>
    </w:p>
    <w:p w:rsidR="00266543" w:rsidRPr="00B22E06" w:rsidRDefault="00A972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E06">
        <w:rPr>
          <w:rFonts w:ascii="Times New Roman" w:eastAsia="Times New Roman" w:hAnsi="Times New Roman" w:cs="Times New Roman"/>
          <w:sz w:val="28"/>
          <w:szCs w:val="28"/>
        </w:rPr>
        <w:t>Нарушения чтения и письма (</w:t>
      </w:r>
      <w:proofErr w:type="spellStart"/>
      <w:r w:rsidRPr="00B22E06">
        <w:rPr>
          <w:rFonts w:ascii="Times New Roman" w:eastAsia="Times New Roman" w:hAnsi="Times New Roman" w:cs="Times New Roman"/>
          <w:sz w:val="28"/>
          <w:szCs w:val="28"/>
        </w:rPr>
        <w:t>дислексия</w:t>
      </w:r>
      <w:proofErr w:type="spellEnd"/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B22E06">
        <w:rPr>
          <w:rFonts w:ascii="Times New Roman" w:eastAsia="Times New Roman" w:hAnsi="Times New Roman" w:cs="Times New Roman"/>
          <w:sz w:val="28"/>
          <w:szCs w:val="28"/>
        </w:rPr>
        <w:t>дисграфия</w:t>
      </w:r>
      <w:proofErr w:type="spellEnd"/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 соответственно) могут быть обусловлены различными причинами, не только </w:t>
      </w:r>
      <w:proofErr w:type="spellStart"/>
      <w:r w:rsidRPr="00B22E06">
        <w:rPr>
          <w:rFonts w:ascii="Times New Roman" w:eastAsia="Times New Roman" w:hAnsi="Times New Roman" w:cs="Times New Roman"/>
          <w:sz w:val="28"/>
          <w:szCs w:val="28"/>
        </w:rPr>
        <w:t>несформированностью</w:t>
      </w:r>
      <w:proofErr w:type="spellEnd"/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 устной речи.</w:t>
      </w:r>
    </w:p>
    <w:p w:rsidR="00266543" w:rsidRPr="00B22E06" w:rsidRDefault="00A972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E06">
        <w:rPr>
          <w:rFonts w:ascii="Times New Roman" w:eastAsia="Times New Roman" w:hAnsi="Times New Roman" w:cs="Times New Roman"/>
          <w:sz w:val="28"/>
          <w:szCs w:val="28"/>
        </w:rPr>
        <w:t>Нарушение чтения (</w:t>
      </w:r>
      <w:proofErr w:type="spellStart"/>
      <w:r w:rsidRPr="00B22E06">
        <w:rPr>
          <w:rFonts w:ascii="Times New Roman" w:eastAsia="Times New Roman" w:hAnsi="Times New Roman" w:cs="Times New Roman"/>
          <w:sz w:val="28"/>
          <w:szCs w:val="28"/>
        </w:rPr>
        <w:t>дислексия</w:t>
      </w:r>
      <w:proofErr w:type="spellEnd"/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) может проявляться как в недостаточности техники чтения (умения озвучить текст вслух или про себя), так и в качестве понимания прочитанного, в снижении скорости.  Что касается техники чтения, то недостатки могут носить разнообразный характер, например: угадывающее чтение, при котором ребенок ориентируется на </w:t>
      </w:r>
      <w:proofErr w:type="spellStart"/>
      <w:proofErr w:type="gramStart"/>
      <w:r w:rsidRPr="00B22E06">
        <w:rPr>
          <w:rFonts w:ascii="Times New Roman" w:eastAsia="Times New Roman" w:hAnsi="Times New Roman" w:cs="Times New Roman"/>
          <w:sz w:val="28"/>
          <w:szCs w:val="28"/>
        </w:rPr>
        <w:t>звуко-буквенное</w:t>
      </w:r>
      <w:proofErr w:type="spellEnd"/>
      <w:proofErr w:type="gramEnd"/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 сходство и договаривает слова, а иногда и куски предложений, при этом не ориентируется на семантику читаемого, «мимо текста». Могут отмечаться смешения оптически сходных букв, смешение букв, обозначающих сходные по акустико-артикуляционным признакам гласные и согласные звуки, пропуски слогов, </w:t>
      </w:r>
      <w:proofErr w:type="spellStart"/>
      <w:r w:rsidRPr="00B22E06">
        <w:rPr>
          <w:rFonts w:ascii="Times New Roman" w:eastAsia="Times New Roman" w:hAnsi="Times New Roman" w:cs="Times New Roman"/>
          <w:sz w:val="28"/>
          <w:szCs w:val="28"/>
        </w:rPr>
        <w:t>аграмматизм</w:t>
      </w:r>
      <w:proofErr w:type="spellEnd"/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, пропуски и повторы строк). Непонимание прочитанного может быть обусловлено различными причинами, в том числе, неадекватными возможностям ребенка методиками обучения грамоте.  При тяжелых нарушениях речи непонимание прочитанного не обусловлено недостатками интеллектуального характера, они имеют другие корни. В отличие от умственно отсталого ребенка, ученик с </w:t>
      </w:r>
      <w:proofErr w:type="spellStart"/>
      <w:r w:rsidRPr="00B22E06">
        <w:rPr>
          <w:rFonts w:ascii="Times New Roman" w:eastAsia="Times New Roman" w:hAnsi="Times New Roman" w:cs="Times New Roman"/>
          <w:sz w:val="28"/>
          <w:szCs w:val="28"/>
        </w:rPr>
        <w:t>дислексией</w:t>
      </w:r>
      <w:proofErr w:type="spellEnd"/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 может понять содержание того же самого текста, предъявленного ему для прослушивания.  </w:t>
      </w:r>
    </w:p>
    <w:p w:rsidR="00266543" w:rsidRPr="00B22E06" w:rsidRDefault="00A972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При наличии </w:t>
      </w:r>
      <w:proofErr w:type="spellStart"/>
      <w:r w:rsidRPr="00B22E06">
        <w:rPr>
          <w:rFonts w:ascii="Times New Roman" w:eastAsia="Times New Roman" w:hAnsi="Times New Roman" w:cs="Times New Roman"/>
          <w:sz w:val="28"/>
          <w:szCs w:val="28"/>
        </w:rPr>
        <w:t>дисграфии</w:t>
      </w:r>
      <w:proofErr w:type="spellEnd"/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 в письменных работах обучающихся отмечаются следующие характерные ошибки, которые могут сочетаться между собой в разных вариантах: фонологические замены, т.е. замены букв, обозначающих акустически и </w:t>
      </w:r>
      <w:proofErr w:type="spellStart"/>
      <w:r w:rsidRPr="00B22E06">
        <w:rPr>
          <w:rFonts w:ascii="Times New Roman" w:eastAsia="Times New Roman" w:hAnsi="Times New Roman" w:cs="Times New Roman"/>
          <w:sz w:val="28"/>
          <w:szCs w:val="28"/>
        </w:rPr>
        <w:t>артикуляционно</w:t>
      </w:r>
      <w:proofErr w:type="spellEnd"/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 сходные звуки, пропуски, перестановки, добавления гласных и согласных букв, особенно в стечениях согласных, наличие </w:t>
      </w:r>
      <w:proofErr w:type="spellStart"/>
      <w:r w:rsidRPr="00B22E06">
        <w:rPr>
          <w:rFonts w:ascii="Times New Roman" w:eastAsia="Times New Roman" w:hAnsi="Times New Roman" w:cs="Times New Roman"/>
          <w:sz w:val="28"/>
          <w:szCs w:val="28"/>
        </w:rPr>
        <w:t>аграмматизма</w:t>
      </w:r>
      <w:proofErr w:type="spellEnd"/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 на письме, трудности определения границ </w:t>
      </w:r>
      <w:r w:rsidRPr="00B22E06">
        <w:rPr>
          <w:rFonts w:ascii="Times New Roman" w:eastAsia="Times New Roman" w:hAnsi="Times New Roman" w:cs="Times New Roman"/>
          <w:sz w:val="28"/>
          <w:szCs w:val="28"/>
        </w:rPr>
        <w:lastRenderedPageBreak/>
        <w:t>слова, особенно при наличии предлога, границ предложения и др. Эти ошибки</w:t>
      </w:r>
      <w:proofErr w:type="gramEnd"/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 являются устойчивыми, т.е. ученик их делает регулярно.</w:t>
      </w:r>
    </w:p>
    <w:p w:rsidR="00266543" w:rsidRPr="00B22E06" w:rsidRDefault="00A972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22E06">
        <w:rPr>
          <w:rFonts w:ascii="Times New Roman" w:eastAsia="Times New Roman" w:hAnsi="Times New Roman" w:cs="Times New Roman"/>
          <w:sz w:val="28"/>
          <w:szCs w:val="28"/>
        </w:rPr>
        <w:t>Дисграфия</w:t>
      </w:r>
      <w:proofErr w:type="spellEnd"/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B22E06">
        <w:rPr>
          <w:rFonts w:ascii="Times New Roman" w:eastAsia="Times New Roman" w:hAnsi="Times New Roman" w:cs="Times New Roman"/>
          <w:sz w:val="28"/>
          <w:szCs w:val="28"/>
        </w:rPr>
        <w:t>дислексия</w:t>
      </w:r>
      <w:proofErr w:type="spellEnd"/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, как правило, сопровождается большим количеством орфографических ошибок в письменных работах учеников. Достаточно часто можно говорить о наличии у них </w:t>
      </w:r>
      <w:proofErr w:type="spellStart"/>
      <w:r w:rsidRPr="00B22E06">
        <w:rPr>
          <w:rFonts w:ascii="Times New Roman" w:eastAsia="Times New Roman" w:hAnsi="Times New Roman" w:cs="Times New Roman"/>
          <w:sz w:val="28"/>
          <w:szCs w:val="28"/>
        </w:rPr>
        <w:t>дизорфографии</w:t>
      </w:r>
      <w:proofErr w:type="spellEnd"/>
      <w:r w:rsidRPr="00B22E06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3"/>
      </w:r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 как следствии недостатков анализа языкового материала, обусловленных </w:t>
      </w:r>
      <w:proofErr w:type="spellStart"/>
      <w:r w:rsidRPr="00B22E06">
        <w:rPr>
          <w:rFonts w:ascii="Times New Roman" w:eastAsia="Times New Roman" w:hAnsi="Times New Roman" w:cs="Times New Roman"/>
          <w:sz w:val="28"/>
          <w:szCs w:val="28"/>
        </w:rPr>
        <w:t>несформированностью</w:t>
      </w:r>
      <w:proofErr w:type="spellEnd"/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 психофизиологических механизмов чтения и письма. Поэтому даже при наличии знаний орфографических правил, они не умеют их применять, </w:t>
      </w:r>
      <w:sdt>
        <w:sdtPr>
          <w:tag w:val="goog_rdk_2"/>
          <w:id w:val="-631164612"/>
        </w:sdtPr>
        <w:sdtContent/>
      </w:sdt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поскольку затрудняются в выделении слабых фонетических позиций. Кроме того, наличие </w:t>
      </w:r>
      <w:sdt>
        <w:sdtPr>
          <w:tag w:val="goog_rdk_3"/>
          <w:id w:val="-1677718165"/>
        </w:sdtPr>
        <w:sdtContent/>
      </w:sdt>
      <w:proofErr w:type="spellStart"/>
      <w:r w:rsidRPr="00B22E06">
        <w:rPr>
          <w:rFonts w:ascii="Times New Roman" w:eastAsia="Times New Roman" w:hAnsi="Times New Roman" w:cs="Times New Roman"/>
          <w:sz w:val="28"/>
          <w:szCs w:val="28"/>
        </w:rPr>
        <w:t>дислексии</w:t>
      </w:r>
      <w:proofErr w:type="spellEnd"/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 препятствует организации эффективной самопроверки.</w:t>
      </w:r>
    </w:p>
    <w:p w:rsidR="00266543" w:rsidRPr="00B22E06" w:rsidRDefault="00A972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У детей, обучающихся по варианту 5.1., степень выраженность </w:t>
      </w:r>
      <w:proofErr w:type="spellStart"/>
      <w:r w:rsidRPr="00B22E06">
        <w:rPr>
          <w:rFonts w:ascii="Times New Roman" w:eastAsia="Times New Roman" w:hAnsi="Times New Roman" w:cs="Times New Roman"/>
          <w:sz w:val="28"/>
          <w:szCs w:val="28"/>
        </w:rPr>
        <w:t>дислексии</w:t>
      </w:r>
      <w:proofErr w:type="spellEnd"/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 и/или </w:t>
      </w:r>
      <w:proofErr w:type="spellStart"/>
      <w:r w:rsidRPr="00B22E06">
        <w:rPr>
          <w:rFonts w:ascii="Times New Roman" w:eastAsia="Times New Roman" w:hAnsi="Times New Roman" w:cs="Times New Roman"/>
          <w:sz w:val="28"/>
          <w:szCs w:val="28"/>
        </w:rPr>
        <w:t>дисграфии</w:t>
      </w:r>
      <w:proofErr w:type="spellEnd"/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 может быть незначительной. Вышеперечисленные ошибки не носят массивного характера, однако даже в этом случае они приводят к затруднениям в использовании чтения и письма как </w:t>
      </w:r>
      <w:proofErr w:type="spellStart"/>
      <w:r w:rsidRPr="00B22E06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 умений. Этот факт необходимо учитывать при организации дистанционного обучения детей с ТНР по варианту 5.1.</w:t>
      </w:r>
    </w:p>
    <w:p w:rsidR="00266543" w:rsidRPr="00B22E06" w:rsidRDefault="00A972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Особую группу составляют учащиеся с заиканием. Заикание проявляется в виде запинок судорожного характера </w:t>
      </w:r>
      <w:sdt>
        <w:sdtPr>
          <w:tag w:val="goog_rdk_4"/>
          <w:id w:val="-1869057093"/>
        </w:sdtPr>
        <w:sdtContent/>
      </w:sdt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в области речевого аппарата, которые могут быть </w:t>
      </w:r>
      <w:sdt>
        <w:sdtPr>
          <w:tag w:val="goog_rdk_5"/>
          <w:id w:val="-1666468041"/>
        </w:sdtPr>
        <w:sdtContent/>
      </w:sdt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выражены в различной степени тяжести. Наряду с запинками у детей формируется страх речи, который препятствует успешному общению в определенных ситуациях. Чаще всего, это публичное выступление (например, ответ у доски на уроке, на экзамене), телефонный разговор, общение с незнакомыми людьми, в магазине и проч. В этих ситуациях проявления заикания усиливаются, что в ряде случаев приводит к отказу от общения со стороны обучающегося. Однако, если такого ребенка не тренировать общаться в данных ситуациях, то количество таких ситуаций, </w:t>
      </w:r>
      <w:r w:rsidRPr="00B22E06">
        <w:rPr>
          <w:rFonts w:ascii="Times New Roman" w:eastAsia="Times New Roman" w:hAnsi="Times New Roman" w:cs="Times New Roman"/>
          <w:sz w:val="28"/>
          <w:szCs w:val="28"/>
        </w:rPr>
        <w:lastRenderedPageBreak/>
        <w:t>сопровождающихся страхом речи, со временем нарастает, и это, в свою очередь, отрицательно сказывается на возможностях дальнейшей социализации таких детей. Знание приемов работы с заикающимися позволяет минимизировать проявление дефекта и подготовить ребенка к дальнейшей жизни.</w:t>
      </w:r>
    </w:p>
    <w:p w:rsidR="00266543" w:rsidRPr="00B22E06" w:rsidRDefault="00A97270">
      <w:pPr>
        <w:spacing w:after="0" w:line="36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Однако, заикание имеет </w:t>
      </w:r>
      <w:sdt>
        <w:sdtPr>
          <w:tag w:val="goog_rdk_6"/>
          <w:id w:val="-2043660851"/>
        </w:sdtPr>
        <w:sdtContent/>
      </w:sdt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рецидивирующий характер. В подростковом возрасте ранее редуцированное заикание может проявиться снова и без специальной работы закрепиться и усилиться. Это приводит к нарастанию психологического дискомфорта в условиях обучения в школьном коллективе и, как следствие, к социальной </w:t>
      </w:r>
      <w:proofErr w:type="spellStart"/>
      <w:r w:rsidRPr="00B22E06">
        <w:rPr>
          <w:rFonts w:ascii="Times New Roman" w:eastAsia="Times New Roman" w:hAnsi="Times New Roman" w:cs="Times New Roman"/>
          <w:sz w:val="28"/>
          <w:szCs w:val="28"/>
        </w:rPr>
        <w:t>дезадаптации</w:t>
      </w:r>
      <w:proofErr w:type="spellEnd"/>
      <w:r w:rsidRPr="00B22E06">
        <w:rPr>
          <w:rFonts w:ascii="Times New Roman" w:eastAsia="Times New Roman" w:hAnsi="Times New Roman" w:cs="Times New Roman"/>
          <w:sz w:val="28"/>
          <w:szCs w:val="28"/>
        </w:rPr>
        <w:t>, различным формам деструктивного поведения.</w:t>
      </w:r>
    </w:p>
    <w:p w:rsidR="00266543" w:rsidRPr="00B22E06" w:rsidRDefault="00A9727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E06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 5.1 рекомендован для детей с заиканием, проявляющимся в  з</w:t>
      </w:r>
      <w:r w:rsidRPr="00B22E06">
        <w:rPr>
          <w:rFonts w:ascii="Times New Roman" w:eastAsia="Times New Roman" w:hAnsi="Times New Roman" w:cs="Times New Roman"/>
          <w:sz w:val="28"/>
          <w:szCs w:val="28"/>
        </w:rPr>
        <w:t>апинках судорожного характера, не препятствующих эффективной коммуникации или влияющих на ее эффективность в отдельных ситуациях общения. Следует, однако, иметь в виду, что стрессовые ситуации могут провоцировать ухудшение состояния речи обучающихся. Это требует специального внимания к организации процедур текущего контроля и аттестации обучающихся.</w:t>
      </w:r>
    </w:p>
    <w:p w:rsidR="00266543" w:rsidRPr="00B22E06" w:rsidRDefault="00A9727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E06">
        <w:rPr>
          <w:rFonts w:ascii="Times New Roman" w:eastAsia="Times New Roman" w:hAnsi="Times New Roman" w:cs="Times New Roman"/>
          <w:sz w:val="28"/>
          <w:szCs w:val="28"/>
        </w:rPr>
        <w:t>Также по данному варианту программы для детей с ТНР могут обучаться дети с нарушениями голоса (</w:t>
      </w:r>
      <w:proofErr w:type="spellStart"/>
      <w:r w:rsidRPr="00B22E06">
        <w:rPr>
          <w:rFonts w:ascii="Times New Roman" w:eastAsia="Times New Roman" w:hAnsi="Times New Roman" w:cs="Times New Roman"/>
          <w:sz w:val="28"/>
          <w:szCs w:val="28"/>
        </w:rPr>
        <w:t>дисфонией</w:t>
      </w:r>
      <w:proofErr w:type="spellEnd"/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), которая характеризуется изменением высоты голоса, силы, тембра (устойчивая охриплость или осиплость), наличие </w:t>
      </w:r>
      <w:proofErr w:type="spellStart"/>
      <w:r w:rsidRPr="00B22E06">
        <w:rPr>
          <w:rFonts w:ascii="Times New Roman" w:eastAsia="Times New Roman" w:hAnsi="Times New Roman" w:cs="Times New Roman"/>
          <w:sz w:val="28"/>
          <w:szCs w:val="28"/>
        </w:rPr>
        <w:t>назальности</w:t>
      </w:r>
      <w:proofErr w:type="spellEnd"/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. В случае, если отсутствует звучный голос, говорят об афонии. Нарушения голоса как временное явление часто наблюдается у мальчиков в подростковом возрасте («ломка голоса»). Но данные нарушения могут носить устойчивый характер. Нарушения голоса при отсутствии внешних больших проблем тем не менее вызывают глубокие душевные переживания, отрицательно влияют на процесс коммуникации. У детей формируется фиксация на дефекте, они стараются избегать речевых контактов со знакомыми и незнакомыми лицами.  Эти факторы необходимо учитывать при организации обучения. </w:t>
      </w:r>
      <w:r w:rsidRPr="00B22E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Важным является создание </w:t>
      </w:r>
      <w:r w:rsidRPr="00B22E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правильного голосового режима и соблюдение гигиены голоса в процессе обучения.</w:t>
      </w:r>
    </w:p>
    <w:p w:rsidR="00266543" w:rsidRPr="00B22E06" w:rsidRDefault="00A972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E06">
        <w:rPr>
          <w:rFonts w:ascii="Times New Roman" w:eastAsia="Times New Roman" w:hAnsi="Times New Roman" w:cs="Times New Roman"/>
          <w:sz w:val="28"/>
          <w:szCs w:val="28"/>
        </w:rPr>
        <w:t>Дети, имеющие недоразвитие устной речи, нарушения письма и чтения, даже в  легкой степени выраженности, составляют группу риска по школьной неуспеваемости, в частности, по русскому языку, литературе и другим дисциплинам, освоение которых предполагает работу с текстовым материалом.</w:t>
      </w:r>
    </w:p>
    <w:p w:rsidR="00266543" w:rsidRPr="00B22E06" w:rsidRDefault="00A972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E06">
        <w:rPr>
          <w:rFonts w:ascii="Times New Roman" w:eastAsia="Times New Roman" w:hAnsi="Times New Roman" w:cs="Times New Roman"/>
          <w:sz w:val="28"/>
          <w:szCs w:val="28"/>
        </w:rPr>
        <w:t>Низкая успеваемость приводит к появлению психологических искажений, учебному негативизму и проблемам социализации.</w:t>
      </w:r>
    </w:p>
    <w:p w:rsidR="00266543" w:rsidRPr="00B22E06" w:rsidRDefault="00A972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E06">
        <w:rPr>
          <w:rFonts w:ascii="Times New Roman" w:eastAsia="Times New Roman" w:hAnsi="Times New Roman" w:cs="Times New Roman"/>
          <w:sz w:val="28"/>
          <w:szCs w:val="28"/>
        </w:rPr>
        <w:t>Во всех перечисленных случаях при отсутствии коррекционной работы и отлаженного взаимодействия учителей-предметников с учителем-логопедом происходит нарастание трудностей.</w:t>
      </w:r>
    </w:p>
    <w:p w:rsidR="00266543" w:rsidRPr="00B22E06" w:rsidRDefault="002665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6543" w:rsidRPr="00AB717B" w:rsidRDefault="00A97270" w:rsidP="00AB717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71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Специфика организации дистанционного обучения детей с тяжелыми нарушениями речи, обучающимися по программе 5.1</w:t>
      </w:r>
    </w:p>
    <w:p w:rsidR="00AB717B" w:rsidRPr="00AB717B" w:rsidRDefault="00AB717B" w:rsidP="00AB717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266543" w:rsidRPr="00AB717B" w:rsidRDefault="00A97270" w:rsidP="00AB717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B717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Формы орга</w:t>
      </w:r>
      <w:r w:rsidR="00AB717B" w:rsidRPr="00AB717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низации дистанционного обучения</w:t>
      </w:r>
    </w:p>
    <w:p w:rsidR="00266543" w:rsidRPr="00B22E06" w:rsidRDefault="00A972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2E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 образования и условия организации обучения и </w:t>
      </w:r>
      <w:proofErr w:type="gramStart"/>
      <w:r w:rsidRPr="00B22E0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воспитания</w:t>
      </w:r>
      <w:proofErr w:type="gramEnd"/>
      <w:r w:rsidRPr="00B22E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с ТНР определяются адаптированной образовательной программой, а </w:t>
      </w:r>
      <w:sdt>
        <w:sdtPr>
          <w:tag w:val="goog_rdk_7"/>
          <w:id w:val="725263397"/>
        </w:sdtPr>
        <w:sdtContent/>
      </w:sdt>
      <w:r w:rsidRPr="00B22E06">
        <w:rPr>
          <w:rFonts w:ascii="Times New Roman" w:eastAsia="Times New Roman" w:hAnsi="Times New Roman" w:cs="Times New Roman"/>
          <w:color w:val="000000"/>
          <w:sz w:val="28"/>
          <w:szCs w:val="28"/>
        </w:rPr>
        <w:t>для инвалидов – индивидуальной программой реабилитации инвалида. Адаптированная образовательная программа – образовательная программа, адаптированная для обучения лиц с ТНР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266543" w:rsidRPr="00B22E06" w:rsidRDefault="00A972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Дистанционное обучение предполагает использование такой формы обучения, при которой учитель и ученик взаимодействуют на расстоянии с помощью информационных технологий. При осуществлении дистанционного образования могут использоваться онлайн обучение и офлайн обучение. При онлайн обучении взаимодействие педагога и детей </w:t>
      </w:r>
      <w:r w:rsidRPr="00B22E0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происходит синхронно (одновременно) в режиме «здесь и сейчас». При офлайн обучении ученик может получать различного рода учебные материалы на разнообразных носителях и обучаться в удобном ему режиме времени. Сочетание этих двух форм дистанционного обучения позволяет оптимизировать данный процесс и реализовать индивидуальный и дифференцированный подход к обучающимся с тяжёлыми нарушениями речи в ходе преподавания и формирования предметных и </w:t>
      </w:r>
      <w:proofErr w:type="spellStart"/>
      <w:r w:rsidRPr="00B22E06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 компетенций. </w:t>
      </w:r>
      <w:sdt>
        <w:sdtPr>
          <w:tag w:val="goog_rdk_8"/>
          <w:id w:val="609250174"/>
        </w:sdtPr>
        <w:sdtContent/>
      </w:sdt>
      <w:r w:rsidR="00B22E06" w:rsidRPr="00B22E06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B22E06">
        <w:rPr>
          <w:rFonts w:ascii="Times New Roman" w:eastAsia="Times New Roman" w:hAnsi="Times New Roman" w:cs="Times New Roman"/>
          <w:sz w:val="28"/>
          <w:szCs w:val="28"/>
        </w:rPr>
        <w:t>и реализации образовательных программ с применением дистанционных образовательных технологий в организации, осуществляющей образовательную деятельность, должны быть созданы условия для освоения обучающимися образовательных программ в полном объеме независимо от места нахождения обучающихся, в том числе независимо от доступности различных видов связи. В соответствии с этим требованием дистанционное обучение может осуществляться как с помощью сети Интернет, так и с использованием телефонных сетей, телетрансляций, почтовой связи. В зависимости от вида связи дистанционное обучение предполагает использование онлайн-трансляций, конференций, использование мессенджеров и чатов, отсканированных источников, материалов, предоставляемых ресурсами РЭШ или МЭШ, а также печатных материалов, например, учебников, дидактических материалов, дополнительной литературы, и проч. Материалы для изучения могут предоставляться в различных форматах – видео, аудио, текстовом формате, в виде презентаций с эффектами анимации и без них. Как правило, используется смешанный формат предоставления информации. Также может различаться форма обратной связи.</w:t>
      </w:r>
    </w:p>
    <w:p w:rsidR="00266543" w:rsidRPr="00B22E06" w:rsidRDefault="00A972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Выбор формата предоставления информации зависит от доступных обучающимся средств связи и осуществляется образовательной организацией. Одновременно могут быть использованы несколько форматов предоставления информации для максимального обеспечения ею всех обучающихся. При этом должны соблюдаться условия, облегчающие </w:t>
      </w:r>
      <w:r w:rsidRPr="00B22E0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восприятие учебной информации обучающимися с ТНР: для </w:t>
      </w:r>
      <w:proofErr w:type="spellStart"/>
      <w:r w:rsidRPr="00B22E06">
        <w:rPr>
          <w:rFonts w:ascii="Times New Roman" w:eastAsia="Times New Roman" w:hAnsi="Times New Roman" w:cs="Times New Roman"/>
          <w:sz w:val="28"/>
          <w:szCs w:val="28"/>
        </w:rPr>
        <w:t>видеоформата</w:t>
      </w:r>
      <w:proofErr w:type="spellEnd"/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 – упрощение инструкций и формулировок объяснения в части лексико-грамматического оформления, отбор доступной лексики или ссылками на справочную литературу; исключение явно слышимого зашумления голоса педагога для повышения разборчивости материала, соблюдение темпа речи, позволяющего обучающимся эффективно усваивать информацию, наличие сопровождения голосового объяснения в виде схем, таблиц и рисуночных опор, облегчающих усвоение материала, дробность материала, когда каждый фрагмент видеоматериалов не превышает 5-7 или 7-10 минут (для начальной и основной школы) и включает одну тему; для </w:t>
      </w:r>
      <w:proofErr w:type="spellStart"/>
      <w:r w:rsidRPr="00B22E06">
        <w:rPr>
          <w:rFonts w:ascii="Times New Roman" w:eastAsia="Times New Roman" w:hAnsi="Times New Roman" w:cs="Times New Roman"/>
          <w:sz w:val="28"/>
          <w:szCs w:val="28"/>
        </w:rPr>
        <w:t>аудиоформата</w:t>
      </w:r>
      <w:proofErr w:type="spellEnd"/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 – исключение явно слышимого зашумления голоса педагога, наличие опорных, дополняющих материалов в печатном или электронном виде (презентации, таблицы, схемы, список терминов, пример разбора и т.д.), соблюдение среднего темпа речи, дробность материала; для текстового формата – доступность восприятия в соответствии с возрастными особенностями и структурой нарушения речи: объем текста, доступный для изучения ребенком в пределах 2/3 учебного времени для изучения нового материала, 1/3 для повторения изученного (остальное время отводится для учебных упражнений, заданий), сложность текста в соответствии со структурой нарушения речи (при необходимости упрощение по лексико-грамматическому составу или наличие ссылок на справочные материалы). </w:t>
      </w:r>
    </w:p>
    <w:p w:rsidR="00266543" w:rsidRPr="00B22E06" w:rsidRDefault="00A972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Одной из форм реализации дистанционного образования является так называемое перевернутое обучение. Его суть заключается в следующем. При изучении нового материала учащимся сначала демонстрируется небольшой видеоролик с лекцией педагога, который может быть записан заранее или демонстрироваться онлайн, затем им предлагается самостоятельно изучить определенный объем материала, и на следующем этапе осуществляется контроль за качеством усвоения данного материала. При этом одним из условий, определяющих качество обучения, является наличие оперативной обратной связи. Данный способ дистанционного обучения в настоящее время </w:t>
      </w:r>
      <w:r w:rsidRPr="00B22E06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представляется одним из наиболее эффективных, позволяющим избежать долгого сидения учеников перед компьютером.</w:t>
      </w:r>
    </w:p>
    <w:p w:rsidR="00266543" w:rsidRPr="00B22E06" w:rsidRDefault="002665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6543" w:rsidRPr="00AB717B" w:rsidRDefault="00A97270" w:rsidP="00AB717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B717B">
        <w:rPr>
          <w:rFonts w:ascii="Times New Roman" w:eastAsia="Times New Roman" w:hAnsi="Times New Roman" w:cs="Times New Roman"/>
          <w:i/>
          <w:sz w:val="28"/>
          <w:szCs w:val="28"/>
        </w:rPr>
        <w:t>У</w:t>
      </w:r>
      <w:r w:rsidRPr="00AB717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словия организации дистанционного обучения детей с нарушениями речи (вариант 5.1)</w:t>
      </w:r>
    </w:p>
    <w:p w:rsidR="00266543" w:rsidRPr="00B22E06" w:rsidRDefault="00A972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При обучении детей с тяжелыми нарушениями речи необходимо учитывать специфику проявления их ведущего </w:t>
      </w:r>
      <w:proofErr w:type="gramStart"/>
      <w:r w:rsidRPr="00B22E06">
        <w:rPr>
          <w:rFonts w:ascii="Times New Roman" w:eastAsia="Times New Roman" w:hAnsi="Times New Roman" w:cs="Times New Roman"/>
          <w:sz w:val="28"/>
          <w:szCs w:val="28"/>
        </w:rPr>
        <w:t>дефекта</w:t>
      </w:r>
      <w:proofErr w:type="gramEnd"/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 как на уровне планирования урока, так и его проведения, а также при определении объема и характера домашнего задания.</w:t>
      </w:r>
    </w:p>
    <w:p w:rsidR="00266543" w:rsidRPr="00B22E06" w:rsidRDefault="00A972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В организационном плане при проведении занятия желательно предусмотреть возможность повторного воспроизведения учебного аудио- или видеоматериала учащимися. Это обусловлено недостаточным уровнем концентрации внимания детей с ОВЗ (может быть, за исключением группы обучающихся с </w:t>
      </w:r>
      <w:proofErr w:type="spellStart"/>
      <w:r w:rsidRPr="00B22E06">
        <w:rPr>
          <w:rFonts w:ascii="Times New Roman" w:eastAsia="Times New Roman" w:hAnsi="Times New Roman" w:cs="Times New Roman"/>
          <w:sz w:val="28"/>
          <w:szCs w:val="28"/>
        </w:rPr>
        <w:t>дисфонией</w:t>
      </w:r>
      <w:proofErr w:type="spellEnd"/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, при которой данная недостаточность не обусловлена речевым дефектом). Поэтому, если предполагается предоставление обучающимся нового материала, даже в формате онлайн-урока, его необходимо предоставить обучающимся в записи, чтобы они могли его просмотреть или прослушать столько раз, сколько это необходимо. Все инструкции воспроизводятся минимум 2 раза, с последующей проверкой их понимания учениками. Желательно ключевые инструкции предъявлять и в устном, и в печатном вариантах, с предоставлением образцов выполнения, если внешнее </w:t>
      </w:r>
      <w:sdt>
        <w:sdtPr>
          <w:tag w:val="goog_rdk_9"/>
          <w:id w:val="-362754434"/>
        </w:sdtPr>
        <w:sdtContent/>
      </w:sdt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оформление </w:t>
      </w:r>
      <w:r w:rsidR="00B22E06" w:rsidRPr="00B22E06">
        <w:rPr>
          <w:rFonts w:ascii="Times New Roman" w:eastAsia="Times New Roman" w:hAnsi="Times New Roman" w:cs="Times New Roman"/>
          <w:sz w:val="28"/>
          <w:szCs w:val="28"/>
        </w:rPr>
        <w:t xml:space="preserve">задания </w:t>
      </w:r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является объектом оценки. При предъявлении вербального материала, например, рассказа учителя, желательно использовать простые формулировки, например,  активный залог, а не пассивный, не рекомендуется использовать лишние термины и аббревиатуры, а наоборот, использовать слова, достаточно хорошо освоенные учениками с ТНР в повседневной жизни: </w:t>
      </w:r>
      <w:sdt>
        <w:sdtPr>
          <w:tag w:val="goog_rdk_10"/>
          <w:id w:val="-1414383656"/>
        </w:sdtPr>
        <w:sdtContent/>
      </w:sdt>
      <w:r w:rsidRPr="00B22E06">
        <w:rPr>
          <w:rFonts w:ascii="Times New Roman" w:eastAsia="Times New Roman" w:hAnsi="Times New Roman" w:cs="Times New Roman"/>
          <w:sz w:val="28"/>
          <w:szCs w:val="28"/>
        </w:rPr>
        <w:t>«ожидать, показывать», а не «предвосхищать», «демонстрировать».</w:t>
      </w:r>
    </w:p>
    <w:p w:rsidR="00266543" w:rsidRPr="00B22E06" w:rsidRDefault="00A972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Желательно, чтобы объяснение учителя не занимало продолжительное время, лучше разбить его на несколько эпизодов по 5-7 минут каждый, чтобы </w:t>
      </w:r>
      <w:r w:rsidRPr="00B22E0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удержать внимание обучающихся. Каждый фрагмент объяснения должен подкрепляться практическими заданиями, упражнениями, что позволит проверить понимание, закрепить учебный материал, а также переключить формат занятия с просмотра </w:t>
      </w:r>
      <w:sdt>
        <w:sdtPr>
          <w:tag w:val="goog_rdk_11"/>
          <w:id w:val="1250386861"/>
        </w:sdtPr>
        <w:sdtContent/>
      </w:sdt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видео </w:t>
      </w:r>
      <w:r w:rsidR="00B22E06" w:rsidRPr="00B22E06">
        <w:rPr>
          <w:rFonts w:ascii="Times New Roman" w:eastAsia="Times New Roman" w:hAnsi="Times New Roman" w:cs="Times New Roman"/>
          <w:sz w:val="28"/>
          <w:szCs w:val="28"/>
        </w:rPr>
        <w:t xml:space="preserve">на другие виды деятельности </w:t>
      </w:r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и снизить нагрузку на зрение детей. Необходимо различными способами фиксировать внимание учеников на ключевых моментах, пренебрегая несущественной информацией, которую они смогут извлечь из других источников. Тексты для </w:t>
      </w:r>
      <w:proofErr w:type="spellStart"/>
      <w:r w:rsidRPr="00B22E06">
        <w:rPr>
          <w:rFonts w:ascii="Times New Roman" w:eastAsia="Times New Roman" w:hAnsi="Times New Roman" w:cs="Times New Roman"/>
          <w:sz w:val="28"/>
          <w:szCs w:val="28"/>
        </w:rPr>
        <w:t>аудирования</w:t>
      </w:r>
      <w:proofErr w:type="spellEnd"/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 должны быть структурированы, включая такие элементы, которые позволят ученикам лучше понять внутреннюю логику высказывания, например: «сначала», «после этого», в заключение», «во-первых», «во-вторых», «сейчас я перечислю пять признаков, загибайте пальцы» и проч. Обязательна инструкция перед </w:t>
      </w:r>
      <w:proofErr w:type="spellStart"/>
      <w:r w:rsidRPr="00B22E06">
        <w:rPr>
          <w:rFonts w:ascii="Times New Roman" w:eastAsia="Times New Roman" w:hAnsi="Times New Roman" w:cs="Times New Roman"/>
          <w:sz w:val="28"/>
          <w:szCs w:val="28"/>
        </w:rPr>
        <w:t>аудированием</w:t>
      </w:r>
      <w:proofErr w:type="spellEnd"/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, которая настроит учеников на уровень восприятия содержания предъявляемого материала. Еще одним важным условием успешности освоения материала при </w:t>
      </w:r>
      <w:proofErr w:type="spellStart"/>
      <w:r w:rsidRPr="00B22E06">
        <w:rPr>
          <w:rFonts w:ascii="Times New Roman" w:eastAsia="Times New Roman" w:hAnsi="Times New Roman" w:cs="Times New Roman"/>
          <w:sz w:val="28"/>
          <w:szCs w:val="28"/>
        </w:rPr>
        <w:t>аудировании</w:t>
      </w:r>
      <w:proofErr w:type="spellEnd"/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 является наличие иллюстраций. Это могут рисунки, таблицы, </w:t>
      </w:r>
      <w:proofErr w:type="spellStart"/>
      <w:r w:rsidRPr="00B22E06">
        <w:rPr>
          <w:rFonts w:ascii="Times New Roman" w:eastAsia="Times New Roman" w:hAnsi="Times New Roman" w:cs="Times New Roman"/>
          <w:sz w:val="28"/>
          <w:szCs w:val="28"/>
        </w:rPr>
        <w:t>инфографика</w:t>
      </w:r>
      <w:proofErr w:type="spellEnd"/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, при прослушивании материала в </w:t>
      </w:r>
      <w:proofErr w:type="spellStart"/>
      <w:r w:rsidRPr="00B22E06">
        <w:rPr>
          <w:rFonts w:ascii="Times New Roman" w:eastAsia="Times New Roman" w:hAnsi="Times New Roman" w:cs="Times New Roman"/>
          <w:sz w:val="28"/>
          <w:szCs w:val="28"/>
        </w:rPr>
        <w:t>аудиоформате</w:t>
      </w:r>
      <w:proofErr w:type="spellEnd"/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 - микро-видеоролики, демонстрации опытов и проч. Опора на видеоряд помогает ученикам с ТНР воспринимать вербальный </w:t>
      </w:r>
      <w:proofErr w:type="spellStart"/>
      <w:r w:rsidRPr="00B22E06">
        <w:rPr>
          <w:rFonts w:ascii="Times New Roman" w:eastAsia="Times New Roman" w:hAnsi="Times New Roman" w:cs="Times New Roman"/>
          <w:sz w:val="28"/>
          <w:szCs w:val="28"/>
        </w:rPr>
        <w:t>аудируемый</w:t>
      </w:r>
      <w:proofErr w:type="spellEnd"/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 материал. </w:t>
      </w:r>
    </w:p>
    <w:p w:rsidR="00266543" w:rsidRPr="00B22E06" w:rsidRDefault="00A972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По окончанию </w:t>
      </w:r>
      <w:proofErr w:type="spellStart"/>
      <w:r w:rsidRPr="00B22E06">
        <w:rPr>
          <w:rFonts w:ascii="Times New Roman" w:eastAsia="Times New Roman" w:hAnsi="Times New Roman" w:cs="Times New Roman"/>
          <w:sz w:val="28"/>
          <w:szCs w:val="28"/>
        </w:rPr>
        <w:t>аудирования</w:t>
      </w:r>
      <w:proofErr w:type="spellEnd"/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 необходимо в самом общем плане проверить понимание материала, задав 1-2 вопроса. Такая проверка может быть осуществлена как в коллективном, так и в индивидуальном порядке.</w:t>
      </w:r>
    </w:p>
    <w:p w:rsidR="00266543" w:rsidRPr="00B22E06" w:rsidRDefault="00A972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Трудности концентрации внимания, переключения с одного вида работы на другой, требуют ограничения количества видов работ на одном занятии. Тем не менее рекомендуется на одном уроке 5-10 минут посвятить </w:t>
      </w:r>
      <w:proofErr w:type="spellStart"/>
      <w:r w:rsidRPr="00B22E06">
        <w:rPr>
          <w:rFonts w:ascii="Times New Roman" w:eastAsia="Times New Roman" w:hAnsi="Times New Roman" w:cs="Times New Roman"/>
          <w:sz w:val="28"/>
          <w:szCs w:val="28"/>
        </w:rPr>
        <w:t>видеолекции</w:t>
      </w:r>
      <w:proofErr w:type="spellEnd"/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, 10 минут на выполнение задания в электронном виде, 10 минут на чтение или письмо от руки. При работе с письмом в начальной школе следует разграничивать цели письменной работы. Задания для отработки графо-моторных навыков должны быть небольшими, не содержать грамматических заданий. При организации таких заданий необходимо предоставлять ребенку образец требуемого написания, особенно, если он </w:t>
      </w:r>
      <w:r w:rsidRPr="00B22E0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отсутствует в печатной прописи или тетради. Возможно использование различных видов разлиновки, при дистанционном обучении в начальной школе возможен переход на более частую разлиновку для отработки навыка письма (в косую линию с дополнительной горизонтальной, в частую косую, в частую косую с дополнительной горизонтальной). </w:t>
      </w:r>
    </w:p>
    <w:p w:rsidR="00266543" w:rsidRPr="00B22E06" w:rsidRDefault="00A972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Особое внимание необходимо обратить на возможности организации обратной связи учащихся с учителем на уроке и вне его. Если это доступно, в рамках обратной связи учеников с ТНР стимулируют задавать уточняющие вопросы, возможен индивидуальный разбор ошибок, оказание помощи при выполнении домашнего задания и проч. Такая связь может быть организована с помощью мессенджеров, чатов, различных программ </w:t>
      </w:r>
      <w:proofErr w:type="gramStart"/>
      <w:r w:rsidRPr="00B22E06">
        <w:rPr>
          <w:rFonts w:ascii="Times New Roman" w:eastAsia="Times New Roman" w:hAnsi="Times New Roman" w:cs="Times New Roman"/>
          <w:sz w:val="28"/>
          <w:szCs w:val="28"/>
        </w:rPr>
        <w:t>конференц-связи</w:t>
      </w:r>
      <w:proofErr w:type="gramEnd"/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, виртуальных досок, форумов, смс-переписки и т.д. Если непосредственная обратная связь недоступна (при дистанционном обучении посредством текстовых материалов, почтовой связи, рассылки), индивидуальная обратная связь может быть организована путем телефонной консультации, согласованной с педагогом заранее. Именно в ходе такой обратной связи рекомендуем обратить особое внимание на отработку терминологии по предмету. Поскольку детям с ТНР требуется дополнительное время и дополнительная работа для усвоения терминологической лексики и в плане семантики, и в плане воспроизведения </w:t>
      </w:r>
      <w:proofErr w:type="spellStart"/>
      <w:r w:rsidRPr="00B22E06">
        <w:rPr>
          <w:rFonts w:ascii="Times New Roman" w:eastAsia="Times New Roman" w:hAnsi="Times New Roman" w:cs="Times New Roman"/>
          <w:sz w:val="28"/>
          <w:szCs w:val="28"/>
        </w:rPr>
        <w:t>звуко-слоговой</w:t>
      </w:r>
      <w:proofErr w:type="spellEnd"/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 структуры слова, например, названий географических объектов, химических веществ, необходимо тренировать учащихся в понимании и употреблении вновь изучаемой терминологии на уровне предложений и связного текста. Полезно приучать их обращаться к словарям, а также вести собственные словарики по каждому предмету.</w:t>
      </w:r>
    </w:p>
    <w:p w:rsidR="00266543" w:rsidRPr="00B22E06" w:rsidRDefault="00A972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Одним из самых сложных видов работы для учащихся с ТНР является работа с текстом. Домашние задания, направленные на чтение текста и работу с ним, должны быть структурирован по сложности. Репродуктивные задания могут предусматривать выполнение тестовых заданий, выбор определенных изучаемых единиц текста (олицетворений, эпитетов и т.д.). </w:t>
      </w:r>
      <w:r w:rsidRPr="00B22E0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Конструктивные задания предполагают различные виды преобразований текста, краткий, выборочный пересказ, логические умозаключения относительно структуры или содержания текста, все то, что не предполагает механической работы по воспроизведению содержания в неизменном виде. Творческие текстовые задания предполагают изменение как формы текста, так и его содержания (изложение с элементами сочинения, творческий пересказ, изменение жанра произведения и т.д.). </w:t>
      </w:r>
    </w:p>
    <w:p w:rsidR="00266543" w:rsidRPr="00B22E06" w:rsidRDefault="00A972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Особенное внимание необходимо уделять работе с текстовыми задачами в курсе математических дисциплин. Необходимо предоставление образца оформления условий задачи в письменном виде (краткой записи), специальное обучение переводу задачи из текста в математическое выражение. При необходимости на этапе изучения нового типа задач, тексты задач могут быть переформулированы для лучшего понимания (тематика текстовой части приближена к практическому опыту учащихся, текст задачи упрощен в части лексико-грамматического оформления). На этапе закрепления возможно предлагать однотипные задачи, различающиеся только содержанием текстовой части для отработки навыка перевода текста в математическое выражение. </w:t>
      </w:r>
    </w:p>
    <w:p w:rsidR="00266543" w:rsidRPr="00B22E06" w:rsidRDefault="00A972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Одним из сложных элементов дистанционного обучения является выполнение и проверка домашних заданий. Для обучающихся с ТНР нежелательно давать для самостоятельного изучения абсолютно новый материал. Чтобы предупредить проблемы, возникающие в процессе выполнения домашнего задания, необходим предварительный анализ (уровень глубины этого анализа определяется педагогом с учетом степени знакомства с учебным материалом, его уровня сложности, особенностями восприятия материала учащимися с ТНР) либо содержания материала (текста), либо языкового наполнения: </w:t>
      </w:r>
      <w:proofErr w:type="spellStart"/>
      <w:r w:rsidRPr="00B22E06">
        <w:rPr>
          <w:rFonts w:ascii="Times New Roman" w:eastAsia="Times New Roman" w:hAnsi="Times New Roman" w:cs="Times New Roman"/>
          <w:sz w:val="28"/>
          <w:szCs w:val="28"/>
        </w:rPr>
        <w:t>семантизации</w:t>
      </w:r>
      <w:proofErr w:type="spellEnd"/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 лексики (терминологии), разбор определений, </w:t>
      </w:r>
      <w:proofErr w:type="spellStart"/>
      <w:r w:rsidRPr="00B22E06">
        <w:rPr>
          <w:rFonts w:ascii="Times New Roman" w:eastAsia="Times New Roman" w:hAnsi="Times New Roman" w:cs="Times New Roman"/>
          <w:sz w:val="28"/>
          <w:szCs w:val="28"/>
        </w:rPr>
        <w:t>переформулирование</w:t>
      </w:r>
      <w:proofErr w:type="spellEnd"/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 правила и проч. </w:t>
      </w:r>
    </w:p>
    <w:p w:rsidR="00266543" w:rsidRPr="00B22E06" w:rsidRDefault="00A972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Обязательным компонентом дистанционного обучения является контроль за ходом формирования предметных компетенций. При </w:t>
      </w:r>
      <w:r w:rsidRPr="00B22E0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дистанционном обучении в основной школе переписывание упражнений, например, по русскому языку, не имеет смысла. При работе с текстом для улучшения его понимания необходимо использовать задания, направленные на </w:t>
      </w:r>
      <w:proofErr w:type="spellStart"/>
      <w:r w:rsidRPr="00B22E06">
        <w:rPr>
          <w:rFonts w:ascii="Times New Roman" w:eastAsia="Times New Roman" w:hAnsi="Times New Roman" w:cs="Times New Roman"/>
          <w:sz w:val="28"/>
          <w:szCs w:val="28"/>
        </w:rPr>
        <w:t>переконструирование</w:t>
      </w:r>
      <w:proofErr w:type="spellEnd"/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 текста (в схему, в таблицу, план, выделение значимых частей, выбор изучаемых средств выразительности и т.д.), а также его творческую обработку (отзыв, аннотация, достраивание композиции текста и т.д.) Также учителю необходимо понимать, что стандартные задания могут быть «скачаны» учениками из интернета, или ученики щедро делятся домашними работами друг с другом. Поэтому лучше давать задания многовариантные, либо коллективные. </w:t>
      </w:r>
    </w:p>
    <w:p w:rsidR="00266543" w:rsidRPr="00B22E06" w:rsidRDefault="00A972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Проверка домашнего задания обязательно должна включать как устные ответы, так и письменные с учетом специфики выраженности дефекта. Для обучающихся с </w:t>
      </w:r>
      <w:proofErr w:type="spellStart"/>
      <w:r w:rsidRPr="00B22E06">
        <w:rPr>
          <w:rFonts w:ascii="Times New Roman" w:eastAsia="Times New Roman" w:hAnsi="Times New Roman" w:cs="Times New Roman"/>
          <w:sz w:val="28"/>
          <w:szCs w:val="28"/>
        </w:rPr>
        <w:t>дислексией</w:t>
      </w:r>
      <w:proofErr w:type="spellEnd"/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 (нарушениями чтения) предпочтительней предъявление материала в виде </w:t>
      </w:r>
      <w:proofErr w:type="spellStart"/>
      <w:r w:rsidRPr="00B22E06">
        <w:rPr>
          <w:rFonts w:ascii="Times New Roman" w:eastAsia="Times New Roman" w:hAnsi="Times New Roman" w:cs="Times New Roman"/>
          <w:sz w:val="28"/>
          <w:szCs w:val="28"/>
        </w:rPr>
        <w:t>аудирования</w:t>
      </w:r>
      <w:proofErr w:type="spellEnd"/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, для детей с </w:t>
      </w:r>
      <w:proofErr w:type="spellStart"/>
      <w:r w:rsidRPr="00B22E06">
        <w:rPr>
          <w:rFonts w:ascii="Times New Roman" w:eastAsia="Times New Roman" w:hAnsi="Times New Roman" w:cs="Times New Roman"/>
          <w:sz w:val="28"/>
          <w:szCs w:val="28"/>
        </w:rPr>
        <w:t>нерезко</w:t>
      </w:r>
      <w:proofErr w:type="spellEnd"/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 выраженным общим недоразвитием речи предпочтителен смешанный </w:t>
      </w:r>
      <w:proofErr w:type="spellStart"/>
      <w:r w:rsidRPr="00B22E06">
        <w:rPr>
          <w:rFonts w:ascii="Times New Roman" w:eastAsia="Times New Roman" w:hAnsi="Times New Roman" w:cs="Times New Roman"/>
          <w:sz w:val="28"/>
          <w:szCs w:val="28"/>
        </w:rPr>
        <w:t>слухо-зрительный</w:t>
      </w:r>
      <w:proofErr w:type="spellEnd"/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 способ предъявления текстов. При устных ответах наибольшее проблемы из состава учеников с ТНР будут испытывать учащиеся с заиканием. Для некоторых детей с заиканием такой способ устного общения в сетевом сообществе может представлять определенные трудности. Таких детей необходимо заранее предупредить, когда наступит их очередь выступать, заранее задать вопрос, сделать паузу в начале их выступления. Большой ошибкой является отказ от публичных устных ответов заикающихся учеников. Это может усилить страх речи и препятствовать их социализации. Необходимо рассматривать процесс обучения таких детей не только как средство получения новых знаний, но и как один из путей коррекции речевого недостатка и формирования полноценной речевой деятельности. В случае необходимости можно проконсультироваться с учителем-логопедом по поводу наиболее эффективных путях помощи каждому конкретному ребенку.</w:t>
      </w:r>
    </w:p>
    <w:p w:rsidR="00266543" w:rsidRPr="00B22E06" w:rsidRDefault="00A972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E0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организации дистанционного обучения детей с ТНР всем педагогам необходимо соблюдать речевой режим, предполагающий предъявление требований к оформлению речевого высказывания в устной или письменной форме. Это важно для получения устойчивого результата коррекционной работы. Какие требования предъявлять учащимся с нарушениями речи при устных ответах должен уточнить учитель-логопед. Это может быть текущий контроль за правильным звукопроизношением. При этом нежелательно делать ребенку публичные замечания, лучше подбодрить его, указать на его возможности, в крайнем случае, переспросить. Это могут быть требования к лексико-грамматическому оформлению, плавности высказывания, характеристикам голоса. Для письменных работ требования также должны быть одинаковы у всех учителей-предметников, как в плане аккуратности выполнения работы, так и в плане требования соблюдения орфографических правил, контроля за специфическими </w:t>
      </w:r>
      <w:proofErr w:type="spellStart"/>
      <w:r w:rsidRPr="00B22E06">
        <w:rPr>
          <w:rFonts w:ascii="Times New Roman" w:eastAsia="Times New Roman" w:hAnsi="Times New Roman" w:cs="Times New Roman"/>
          <w:sz w:val="28"/>
          <w:szCs w:val="28"/>
        </w:rPr>
        <w:t>дисграфическими</w:t>
      </w:r>
      <w:proofErr w:type="spellEnd"/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 ошибками. Если ученику предлагается что-то прочитать вслух, то и в этом случае необходимо требовать правильного интонированного осознанного чтения.</w:t>
      </w:r>
    </w:p>
    <w:p w:rsidR="00266543" w:rsidRPr="00AB717B" w:rsidRDefault="00A97270" w:rsidP="00AB717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B717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Работа с родителями в условиях дистанционного обучения детей с нарушениями речи по варианту 5.1</w:t>
      </w:r>
    </w:p>
    <w:p w:rsidR="00266543" w:rsidRPr="00B22E06" w:rsidRDefault="00A972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В условиях дистанционного обучения работа с родителями приобретает специфический характер и во многом определяет успешность формирования предметных и </w:t>
      </w:r>
      <w:proofErr w:type="spellStart"/>
      <w:r w:rsidRPr="00B22E06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у учащихся с ТНР. Недопустимо требовать от родителей, чтобы они выполняли функции педагогов-предметников. Недопустимо, чтобы родители выполняли работу за своих детей. Роль родителей – организующая и стимулирующая. Если ребенок не усвоил материал, родители должны организовать ребенка на повторный просмотр материала. Они могут зафиксировать внимание на отдельных ключевых моментах, помочь сформулировать уточняющий вопрос педагогу для работы в чате или в других программах, помочь отсканировать и отправить материал. В крайнем случае они могут связаться с </w:t>
      </w:r>
      <w:r w:rsidRPr="00B22E06">
        <w:rPr>
          <w:rFonts w:ascii="Times New Roman" w:eastAsia="Times New Roman" w:hAnsi="Times New Roman" w:cs="Times New Roman"/>
          <w:sz w:val="28"/>
          <w:szCs w:val="28"/>
        </w:rPr>
        <w:lastRenderedPageBreak/>
        <w:t>педагогом для получения индивидуальной консультации. Очень важно, чтобы ученические чаты и родительские чаты не совпадали. Для каждого класса должны быть отдельные каналы (номера) для связи со строго ограниченными временем общения. К сожалению, родители часто не учитывают, что у учителя должно быть личное время, поэтому такие временные рамки необходимы и они должны быть четко обозначены.</w:t>
      </w:r>
    </w:p>
    <w:p w:rsidR="00266543" w:rsidRPr="00B22E06" w:rsidRDefault="00A97270" w:rsidP="00AB71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E06">
        <w:rPr>
          <w:rFonts w:ascii="Times New Roman" w:eastAsia="Times New Roman" w:hAnsi="Times New Roman" w:cs="Times New Roman"/>
          <w:sz w:val="28"/>
          <w:szCs w:val="28"/>
        </w:rPr>
        <w:t>Полезно написать краткую инструкцию для родителей, причем эта инструкция должна быть общая для всей школы, а не по каждому предмету отдельно. Это не отменяет памятки, содержащие алгоритм выполнения действия по различным темам предметного обучения для детей.</w:t>
      </w:r>
    </w:p>
    <w:p w:rsidR="00266543" w:rsidRPr="00B22E06" w:rsidRDefault="002665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6543" w:rsidRPr="00AB717B" w:rsidRDefault="00AB717B" w:rsidP="00AB717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717B"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</w:p>
    <w:p w:rsidR="00266543" w:rsidRPr="00B22E06" w:rsidRDefault="00A972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Подводя итоги, необходимо отметить, что дистанционное обучение детей с тяжелыми нарушениями речи имеет свои положительные и отрицательные стороны. В качестве положительного можно отметить возможность реализации индивидуального темпа обучения – ребенок может изучать материалы урока не только в группе, но и по своему графику, возвращаясь к тем местам, которые у него вызывают наибольшие затруднения; индивидуализация дидактического наполнения; возможность индивидуальных консультаций с педагогом. В то же время отсутствие личного контакта с учителем, недостаточный контроль за учебной деятельностью ребенка со стороны взрослых, недостаток организующих стимулов к обучению, отсутствие возможности работать в коллективе сверстников, отрицательно сказываются на темпах формирования личностных, </w:t>
      </w:r>
      <w:proofErr w:type="spellStart"/>
      <w:r w:rsidRPr="00B22E06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 и предметных результатов обучающихся. Отсюда важна связь с родителями, которые могут частично присвоить роль педагога по организации учебной деятельности ребенка, но не по подмене педагога или самого ребенка.</w:t>
      </w:r>
    </w:p>
    <w:p w:rsidR="00266543" w:rsidRDefault="00A97270">
      <w:pPr>
        <w:spacing w:after="0" w:line="360" w:lineRule="auto"/>
        <w:ind w:firstLine="709"/>
        <w:jc w:val="both"/>
      </w:pPr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Перед учителями стоит очень сложная задача – реализовать преимущества дистанционного обучения учащихся с ТНР и минимизировать </w:t>
      </w:r>
      <w:r w:rsidRPr="00B22E0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его риски,  которая </w:t>
      </w:r>
      <w:proofErr w:type="gramStart"/>
      <w:r w:rsidRPr="00B22E06">
        <w:rPr>
          <w:rFonts w:ascii="Times New Roman" w:eastAsia="Times New Roman" w:hAnsi="Times New Roman" w:cs="Times New Roman"/>
          <w:sz w:val="28"/>
          <w:szCs w:val="28"/>
        </w:rPr>
        <w:t>может решаться при наличии доброй води</w:t>
      </w:r>
      <w:proofErr w:type="gramEnd"/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 и сотрудничества всех педагогов и специалистов, работающих с данной категорией обучающихся.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sectPr w:rsidR="00266543" w:rsidSect="00AB717B">
      <w:pgSz w:w="11906" w:h="16838"/>
      <w:pgMar w:top="1134" w:right="850" w:bottom="1134" w:left="1701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601" w:rsidRDefault="00C42601">
      <w:pPr>
        <w:spacing w:after="0" w:line="240" w:lineRule="auto"/>
      </w:pPr>
      <w:r>
        <w:separator/>
      </w:r>
    </w:p>
  </w:endnote>
  <w:endnote w:type="continuationSeparator" w:id="0">
    <w:p w:rsidR="00C42601" w:rsidRDefault="00C42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MS Mincho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497579"/>
      <w:docPartObj>
        <w:docPartGallery w:val="Page Numbers (Bottom of Page)"/>
        <w:docPartUnique/>
      </w:docPartObj>
    </w:sdtPr>
    <w:sdtContent>
      <w:p w:rsidR="00AB717B" w:rsidRDefault="00AB717B">
        <w:pPr>
          <w:pStyle w:val="af4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AB717B" w:rsidRDefault="00AB717B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601" w:rsidRDefault="00C42601">
      <w:pPr>
        <w:spacing w:after="0" w:line="240" w:lineRule="auto"/>
      </w:pPr>
      <w:r>
        <w:separator/>
      </w:r>
    </w:p>
  </w:footnote>
  <w:footnote w:type="continuationSeparator" w:id="0">
    <w:p w:rsidR="00C42601" w:rsidRDefault="00C42601">
      <w:pPr>
        <w:spacing w:after="0" w:line="240" w:lineRule="auto"/>
      </w:pPr>
      <w:r>
        <w:continuationSeparator/>
      </w:r>
    </w:p>
  </w:footnote>
  <w:footnote w:id="1">
    <w:p w:rsidR="00266543" w:rsidRDefault="00A97270" w:rsidP="007416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Более подробно ошибки, которые </w:t>
      </w:r>
      <w:proofErr w:type="gramStart"/>
      <w:r>
        <w:rPr>
          <w:color w:val="000000"/>
          <w:sz w:val="20"/>
          <w:szCs w:val="20"/>
        </w:rPr>
        <w:t>допускают обучающиеся  с ТНР перечислены</w:t>
      </w:r>
      <w:proofErr w:type="gramEnd"/>
      <w:r>
        <w:rPr>
          <w:color w:val="000000"/>
          <w:sz w:val="20"/>
          <w:szCs w:val="20"/>
        </w:rPr>
        <w:t xml:space="preserve"> ниже при </w:t>
      </w:r>
      <w:r w:rsidR="0074162E">
        <w:rPr>
          <w:color w:val="000000"/>
          <w:sz w:val="20"/>
          <w:szCs w:val="20"/>
        </w:rPr>
        <w:t xml:space="preserve">описании </w:t>
      </w:r>
      <w:proofErr w:type="spellStart"/>
      <w:r w:rsidR="0074162E">
        <w:rPr>
          <w:color w:val="000000"/>
          <w:sz w:val="20"/>
          <w:szCs w:val="20"/>
        </w:rPr>
        <w:t>дисграфии</w:t>
      </w:r>
      <w:proofErr w:type="spellEnd"/>
      <w:r w:rsidR="0074162E">
        <w:rPr>
          <w:color w:val="000000"/>
          <w:sz w:val="20"/>
          <w:szCs w:val="20"/>
        </w:rPr>
        <w:t xml:space="preserve"> и </w:t>
      </w:r>
      <w:proofErr w:type="spellStart"/>
      <w:r w:rsidR="0074162E">
        <w:rPr>
          <w:color w:val="000000"/>
          <w:sz w:val="20"/>
          <w:szCs w:val="20"/>
        </w:rPr>
        <w:t>дислексии</w:t>
      </w:r>
      <w:proofErr w:type="spellEnd"/>
      <w:r w:rsidR="0074162E">
        <w:rPr>
          <w:color w:val="000000"/>
          <w:sz w:val="20"/>
          <w:szCs w:val="20"/>
        </w:rPr>
        <w:t>.</w:t>
      </w:r>
    </w:p>
  </w:footnote>
  <w:footnote w:id="2">
    <w:p w:rsidR="00266543" w:rsidRPr="0074162E" w:rsidRDefault="00A97270" w:rsidP="007416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4162E">
        <w:rPr>
          <w:rFonts w:asciiTheme="minorHAnsi" w:hAnsiTheme="minorHAnsi" w:cstheme="minorHAnsi"/>
          <w:vertAlign w:val="superscript"/>
        </w:rPr>
        <w:footnoteRef/>
      </w:r>
      <w:r w:rsidRPr="0074162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74162E">
        <w:rPr>
          <w:rFonts w:asciiTheme="minorHAnsi" w:eastAsia="Arial" w:hAnsiTheme="minorHAnsi" w:cstheme="minorHAnsi"/>
          <w:b/>
          <w:color w:val="202124"/>
          <w:sz w:val="20"/>
          <w:szCs w:val="20"/>
          <w:highlight w:val="white"/>
        </w:rPr>
        <w:t>Оппозиционные звуки это звуки,</w:t>
      </w:r>
      <w:r w:rsidRPr="0074162E">
        <w:rPr>
          <w:rFonts w:asciiTheme="minorHAnsi" w:eastAsia="Arial" w:hAnsiTheme="minorHAnsi" w:cstheme="minorHAnsi"/>
          <w:color w:val="202124"/>
          <w:sz w:val="20"/>
          <w:szCs w:val="20"/>
          <w:highlight w:val="white"/>
        </w:rPr>
        <w:t xml:space="preserve"> сходные по большинству признаков и отличающиеся тонкими </w:t>
      </w:r>
      <w:proofErr w:type="spellStart"/>
      <w:r w:rsidRPr="0074162E">
        <w:rPr>
          <w:rFonts w:asciiTheme="minorHAnsi" w:eastAsia="Arial" w:hAnsiTheme="minorHAnsi" w:cstheme="minorHAnsi"/>
          <w:color w:val="202124"/>
          <w:sz w:val="20"/>
          <w:szCs w:val="20"/>
          <w:highlight w:val="white"/>
        </w:rPr>
        <w:t>акустико</w:t>
      </w:r>
      <w:proofErr w:type="spellEnd"/>
      <w:r w:rsidRPr="0074162E">
        <w:rPr>
          <w:rFonts w:asciiTheme="minorHAnsi" w:eastAsia="Arial" w:hAnsiTheme="minorHAnsi" w:cstheme="minorHAnsi"/>
          <w:color w:val="202124"/>
          <w:sz w:val="20"/>
          <w:szCs w:val="20"/>
          <w:highlight w:val="white"/>
        </w:rPr>
        <w:t xml:space="preserve"> артикуляционными признаками: твердость - мягкость, звонкость - глухость, </w:t>
      </w:r>
      <w:proofErr w:type="spellStart"/>
      <w:r w:rsidRPr="0074162E">
        <w:rPr>
          <w:rFonts w:asciiTheme="minorHAnsi" w:eastAsia="Arial" w:hAnsiTheme="minorHAnsi" w:cstheme="minorHAnsi"/>
          <w:color w:val="202124"/>
          <w:sz w:val="20"/>
          <w:szCs w:val="20"/>
          <w:highlight w:val="white"/>
        </w:rPr>
        <w:t>шипящие-свистящие-аффри</w:t>
      </w:r>
      <w:r w:rsidR="0074162E" w:rsidRPr="0074162E">
        <w:rPr>
          <w:rFonts w:asciiTheme="minorHAnsi" w:eastAsia="Arial" w:hAnsiTheme="minorHAnsi" w:cstheme="minorHAnsi"/>
          <w:color w:val="202124"/>
          <w:sz w:val="20"/>
          <w:szCs w:val="20"/>
          <w:highlight w:val="white"/>
        </w:rPr>
        <w:t>каты</w:t>
      </w:r>
      <w:proofErr w:type="spellEnd"/>
      <w:r w:rsidR="0074162E" w:rsidRPr="0074162E">
        <w:rPr>
          <w:rFonts w:asciiTheme="minorHAnsi" w:eastAsia="Arial" w:hAnsiTheme="minorHAnsi" w:cstheme="minorHAnsi"/>
          <w:color w:val="202124"/>
          <w:sz w:val="20"/>
          <w:szCs w:val="20"/>
          <w:highlight w:val="white"/>
        </w:rPr>
        <w:t xml:space="preserve">, сонорные Р-Л, </w:t>
      </w:r>
      <w:proofErr w:type="spellStart"/>
      <w:r w:rsidR="0074162E" w:rsidRPr="0074162E">
        <w:rPr>
          <w:rFonts w:asciiTheme="minorHAnsi" w:eastAsia="Arial" w:hAnsiTheme="minorHAnsi" w:cstheme="minorHAnsi"/>
          <w:color w:val="202124"/>
          <w:sz w:val="20"/>
          <w:szCs w:val="20"/>
          <w:highlight w:val="white"/>
        </w:rPr>
        <w:t>Рь-Ль</w:t>
      </w:r>
      <w:proofErr w:type="spellEnd"/>
      <w:r w:rsidR="0074162E" w:rsidRPr="0074162E">
        <w:rPr>
          <w:rFonts w:asciiTheme="minorHAnsi" w:eastAsia="Arial" w:hAnsiTheme="minorHAnsi" w:cstheme="minorHAnsi"/>
          <w:color w:val="202124"/>
          <w:sz w:val="20"/>
          <w:szCs w:val="20"/>
          <w:highlight w:val="white"/>
        </w:rPr>
        <w:t xml:space="preserve"> и др.</w:t>
      </w:r>
    </w:p>
  </w:footnote>
  <w:footnote w:id="3">
    <w:p w:rsidR="00266543" w:rsidRPr="0074162E" w:rsidRDefault="00A97270" w:rsidP="007416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4162E">
        <w:rPr>
          <w:rFonts w:asciiTheme="minorHAnsi" w:hAnsiTheme="minorHAnsi" w:cstheme="minorHAnsi"/>
          <w:vertAlign w:val="superscript"/>
        </w:rPr>
        <w:footnoteRef/>
      </w:r>
      <w:r w:rsidRPr="0074162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74162E">
        <w:rPr>
          <w:rFonts w:asciiTheme="minorHAnsi" w:eastAsia="Arial" w:hAnsiTheme="minorHAnsi" w:cstheme="minorHAnsi"/>
          <w:b/>
          <w:color w:val="202124"/>
          <w:sz w:val="20"/>
          <w:szCs w:val="20"/>
          <w:highlight w:val="white"/>
        </w:rPr>
        <w:t>Дизорфография</w:t>
      </w:r>
      <w:proofErr w:type="spellEnd"/>
      <w:r w:rsidRPr="0074162E">
        <w:rPr>
          <w:rFonts w:asciiTheme="minorHAnsi" w:eastAsia="Arial" w:hAnsiTheme="minorHAnsi" w:cstheme="minorHAnsi"/>
          <w:color w:val="202124"/>
          <w:sz w:val="20"/>
          <w:szCs w:val="20"/>
          <w:highlight w:val="white"/>
        </w:rPr>
        <w:t> – отсутствие у ребенка практических навыков и умений по применению орфографических знаний. Этот недостаток может быть обусловлен недостаточным уровнем развития речевых функций, зрительного и слухового вербального внимания и восприятия, памяти и мышления, а также неадекватными возможностям ребенка методиками обучения.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A1E65"/>
    <w:multiLevelType w:val="multilevel"/>
    <w:tmpl w:val="EB281F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04C79"/>
    <w:multiLevelType w:val="multilevel"/>
    <w:tmpl w:val="07F2280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D3543A5"/>
    <w:multiLevelType w:val="multilevel"/>
    <w:tmpl w:val="8BBC2B8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586983"/>
    <w:multiLevelType w:val="multilevel"/>
    <w:tmpl w:val="18C6E7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6932061"/>
    <w:multiLevelType w:val="multilevel"/>
    <w:tmpl w:val="A192E7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543"/>
    <w:rsid w:val="001B1FDD"/>
    <w:rsid w:val="00261E7B"/>
    <w:rsid w:val="00266543"/>
    <w:rsid w:val="00290040"/>
    <w:rsid w:val="00465FB2"/>
    <w:rsid w:val="00643C03"/>
    <w:rsid w:val="006609B4"/>
    <w:rsid w:val="0074162E"/>
    <w:rsid w:val="00774931"/>
    <w:rsid w:val="00955FBD"/>
    <w:rsid w:val="00A8386B"/>
    <w:rsid w:val="00A97270"/>
    <w:rsid w:val="00AB717B"/>
    <w:rsid w:val="00B22E06"/>
    <w:rsid w:val="00C42601"/>
    <w:rsid w:val="00D861F1"/>
    <w:rsid w:val="00E248B4"/>
    <w:rsid w:val="00F34B5E"/>
    <w:rsid w:val="00FE0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FB2"/>
  </w:style>
  <w:style w:type="paragraph" w:styleId="1">
    <w:name w:val="heading 1"/>
    <w:basedOn w:val="a"/>
    <w:next w:val="a"/>
    <w:rsid w:val="00465FB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qFormat/>
    <w:rsid w:val="009E75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E75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rsid w:val="00465FB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A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rsid w:val="00465FB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65FB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465FB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AA6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A6F94"/>
    <w:rPr>
      <w:b/>
      <w:bCs/>
    </w:rPr>
  </w:style>
  <w:style w:type="character" w:styleId="a6">
    <w:name w:val="Hyperlink"/>
    <w:basedOn w:val="a0"/>
    <w:uiPriority w:val="99"/>
    <w:semiHidden/>
    <w:unhideWhenUsed/>
    <w:rsid w:val="00AA6F9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E75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75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rsid w:val="00CE4F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CE4F92"/>
    <w:pPr>
      <w:spacing w:after="200" w:line="276" w:lineRule="auto"/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CE4F92"/>
  </w:style>
  <w:style w:type="paragraph" w:styleId="a9">
    <w:name w:val="footnote text"/>
    <w:basedOn w:val="a"/>
    <w:link w:val="aa"/>
    <w:uiPriority w:val="99"/>
    <w:semiHidden/>
    <w:unhideWhenUsed/>
    <w:rsid w:val="005918A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918AB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5918AB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117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171BE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semiHidden/>
    <w:rsid w:val="00B82ABE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e">
    <w:name w:val="Subtitle"/>
    <w:basedOn w:val="a"/>
    <w:next w:val="a"/>
    <w:rsid w:val="00465FB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">
    <w:name w:val="annotation text"/>
    <w:basedOn w:val="a"/>
    <w:link w:val="af0"/>
    <w:uiPriority w:val="99"/>
    <w:semiHidden/>
    <w:unhideWhenUsed/>
    <w:rsid w:val="00465FB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65FB2"/>
    <w:rPr>
      <w:sz w:val="20"/>
      <w:szCs w:val="20"/>
    </w:rPr>
  </w:style>
  <w:style w:type="character" w:styleId="af1">
    <w:name w:val="annotation reference"/>
    <w:basedOn w:val="a0"/>
    <w:uiPriority w:val="99"/>
    <w:semiHidden/>
    <w:unhideWhenUsed/>
    <w:rsid w:val="00465FB2"/>
    <w:rPr>
      <w:sz w:val="16"/>
      <w:szCs w:val="16"/>
    </w:rPr>
  </w:style>
  <w:style w:type="paragraph" w:styleId="af2">
    <w:name w:val="header"/>
    <w:basedOn w:val="a"/>
    <w:link w:val="af3"/>
    <w:uiPriority w:val="99"/>
    <w:semiHidden/>
    <w:unhideWhenUsed/>
    <w:rsid w:val="00AB7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AB717B"/>
  </w:style>
  <w:style w:type="paragraph" w:styleId="af4">
    <w:name w:val="footer"/>
    <w:basedOn w:val="a"/>
    <w:link w:val="af5"/>
    <w:uiPriority w:val="99"/>
    <w:unhideWhenUsed/>
    <w:rsid w:val="00AB7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AB717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YjbeTRnoEDMFzoAeGl277zsXKQ==">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C7AC834-79B8-4752-A3A6-CD7DEA0F1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18</Pages>
  <Words>4476</Words>
  <Characters>25514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Admin</dc:creator>
  <cp:lastModifiedBy>Mi</cp:lastModifiedBy>
  <cp:revision>3</cp:revision>
  <dcterms:created xsi:type="dcterms:W3CDTF">2020-11-26T17:45:00Z</dcterms:created>
  <dcterms:modified xsi:type="dcterms:W3CDTF">2020-12-02T10:52:00Z</dcterms:modified>
</cp:coreProperties>
</file>